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4321" w:rsidRDefault="00F94321">
      <w:bookmarkStart w:id="0" w:name="_GoBack"/>
      <w:bookmarkEnd w:id="0"/>
    </w:p>
    <w:p w:rsidR="00EB6647" w:rsidRPr="00EB6647" w:rsidRDefault="00EB6647" w:rsidP="00EB6647">
      <w:pPr>
        <w:spacing w:after="120"/>
        <w:rPr>
          <w:rFonts w:ascii="Calibri" w:hAnsi="Calibri" w:cs="Calibri"/>
        </w:rPr>
      </w:pPr>
      <w:r w:rsidRPr="00C03AC4">
        <w:rPr>
          <w:rFonts w:ascii="Calibri" w:eastAsia="Arial" w:hAnsi="Calibri" w:cs="Calibri"/>
          <w:b/>
          <w:bCs/>
          <w:color w:val="E1B723"/>
          <w:spacing w:val="20"/>
        </w:rPr>
        <w:t>PROYECTO TOURX — CAJA DE HERRAMIENTAS DE GOBERNANZA</w:t>
      </w:r>
    </w:p>
    <w:p w:rsidR="00404B94" w:rsidRPr="0070747F" w:rsidRDefault="0070216F" w:rsidP="0070747F">
      <w:pPr>
        <w:jc w:val="center"/>
        <w:rPr>
          <w:rFonts w:asciiTheme="majorHAnsi" w:hAnsiTheme="majorHAnsi" w:cstheme="majorHAnsi"/>
        </w:rPr>
      </w:pPr>
      <w:r w:rsidRPr="0070747F">
        <w:rPr>
          <w:rFonts w:asciiTheme="majorHAnsi" w:hAnsiTheme="majorHAnsi" w:cstheme="majorHAnsi"/>
          <w:b/>
          <w:color w:val="00AEC7"/>
          <w:sz w:val="40"/>
        </w:rPr>
        <w:t>Plantilla de estructura de gobernanza de CoVE</w:t>
      </w:r>
    </w:p>
    <w:p w:rsidR="00404B94" w:rsidRPr="0070747F" w:rsidRDefault="0070216F">
      <w:pPr>
        <w:jc w:val="center"/>
        <w:rPr>
          <w:rFonts w:asciiTheme="majorHAnsi" w:hAnsiTheme="majorHAnsi" w:cstheme="majorHAnsi"/>
        </w:rPr>
      </w:pPr>
      <w:r w:rsidRPr="0070747F">
        <w:rPr>
          <w:rFonts w:asciiTheme="majorHAnsi" w:hAnsiTheme="majorHAnsi" w:cstheme="majorHAnsi"/>
        </w:rPr>
        <w:t>Una herramienta práctica para establecer marcos de gobernanza eficaces.</w:t>
      </w:r>
    </w:p>
    <w:p w:rsidR="00404B94" w:rsidRPr="0070747F" w:rsidRDefault="0070216F" w:rsidP="00D664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jc w:val="both"/>
        <w:rPr>
          <w:rFonts w:asciiTheme="majorHAnsi" w:hAnsiTheme="majorHAnsi" w:cstheme="majorHAnsi"/>
        </w:rPr>
      </w:pPr>
      <w:r w:rsidRPr="0070747F">
        <w:rPr>
          <w:rFonts w:asciiTheme="majorHAnsi" w:hAnsiTheme="majorHAnsi" w:cstheme="majorHAnsi"/>
        </w:rPr>
        <w:t xml:space="preserve">Esta plantilla ayuda a </w:t>
      </w:r>
      <w:r w:rsidRPr="0070747F">
        <w:rPr>
          <w:rFonts w:asciiTheme="majorHAnsi" w:hAnsiTheme="majorHAnsi" w:cstheme="majorHAnsi"/>
        </w:rPr>
        <w:t>los CoVE a definir y documentar su estructura de gobernanza. Proporciona un marco claro y práctico que puede adaptarse a diferentes contextos regionales y ecosistemas de partes interesadas.</w:t>
      </w:r>
    </w:p>
    <w:p w:rsidR="00404B94" w:rsidRPr="0070747F" w:rsidRDefault="0070216F">
      <w:pPr>
        <w:rPr>
          <w:rFonts w:asciiTheme="majorHAnsi" w:hAnsiTheme="majorHAnsi" w:cstheme="majorHAnsi"/>
        </w:rPr>
      </w:pPr>
      <w:r w:rsidRPr="0070747F">
        <w:rPr>
          <w:rFonts w:asciiTheme="majorHAnsi" w:hAnsiTheme="majorHAnsi" w:cstheme="majorHAnsi"/>
          <w:b/>
          <w:color w:val="00AEC7"/>
          <w:sz w:val="28"/>
        </w:rPr>
        <w:t>1. Información básica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5"/>
        <w:gridCol w:w="4315"/>
      </w:tblGrid>
      <w:tr w:rsidR="00404B94" w:rsidRPr="0070747F">
        <w:tc>
          <w:tcPr>
            <w:tcW w:w="4320" w:type="dxa"/>
          </w:tcPr>
          <w:p w:rsidR="00404B94" w:rsidRPr="0070747F" w:rsidRDefault="0070216F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Campo</w:t>
            </w:r>
          </w:p>
        </w:tc>
        <w:tc>
          <w:tcPr>
            <w:tcW w:w="4320" w:type="dxa"/>
          </w:tcPr>
          <w:p w:rsidR="00404B94" w:rsidRPr="0070747F" w:rsidRDefault="0070216F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Información</w:t>
            </w:r>
          </w:p>
        </w:tc>
      </w:tr>
      <w:tr w:rsidR="00404B94" w:rsidRPr="0070747F">
        <w:tc>
          <w:tcPr>
            <w:tcW w:w="4320" w:type="dxa"/>
          </w:tcPr>
          <w:p w:rsidR="00404B94" w:rsidRPr="0070747F" w:rsidRDefault="0070216F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Nombre del CoVE</w:t>
            </w:r>
          </w:p>
        </w:tc>
        <w:tc>
          <w:tcPr>
            <w:tcW w:w="4320" w:type="dxa"/>
          </w:tcPr>
          <w:p w:rsidR="00404B94" w:rsidRPr="0070747F" w:rsidRDefault="0070216F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 xml:space="preserve">Insertar </w:t>
            </w:r>
            <w:r w:rsidRPr="0070747F">
              <w:rPr>
                <w:rFonts w:asciiTheme="majorHAnsi" w:hAnsiTheme="majorHAnsi" w:cstheme="majorHAnsi"/>
              </w:rPr>
              <w:t>nombre de CoVE</w:t>
            </w:r>
          </w:p>
        </w:tc>
      </w:tr>
      <w:tr w:rsidR="00404B94" w:rsidRPr="0070747F">
        <w:tc>
          <w:tcPr>
            <w:tcW w:w="4320" w:type="dxa"/>
          </w:tcPr>
          <w:p w:rsidR="00404B94" w:rsidRPr="0070747F" w:rsidRDefault="0070216F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Región / País</w:t>
            </w:r>
          </w:p>
        </w:tc>
        <w:tc>
          <w:tcPr>
            <w:tcW w:w="4320" w:type="dxa"/>
          </w:tcPr>
          <w:p w:rsidR="00404B94" w:rsidRPr="0070747F" w:rsidRDefault="0070216F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Inserte la región o el país.</w:t>
            </w:r>
          </w:p>
        </w:tc>
      </w:tr>
      <w:tr w:rsidR="00404B94" w:rsidRPr="0070747F">
        <w:tc>
          <w:tcPr>
            <w:tcW w:w="4320" w:type="dxa"/>
          </w:tcPr>
          <w:p w:rsidR="00404B94" w:rsidRPr="0070747F" w:rsidRDefault="0070216F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Organización que lidera el CoVE</w:t>
            </w:r>
          </w:p>
        </w:tc>
        <w:tc>
          <w:tcPr>
            <w:tcW w:w="4320" w:type="dxa"/>
          </w:tcPr>
          <w:p w:rsidR="00404B94" w:rsidRPr="0070747F" w:rsidRDefault="0070216F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Insertar organización principal</w:t>
            </w:r>
          </w:p>
        </w:tc>
      </w:tr>
      <w:tr w:rsidR="00404B94" w:rsidRPr="0070747F">
        <w:tc>
          <w:tcPr>
            <w:tcW w:w="4320" w:type="dxa"/>
          </w:tcPr>
          <w:p w:rsidR="00404B94" w:rsidRPr="0070747F" w:rsidRDefault="0070216F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Fecha de establecimiento</w:t>
            </w:r>
          </w:p>
        </w:tc>
        <w:tc>
          <w:tcPr>
            <w:tcW w:w="4320" w:type="dxa"/>
          </w:tcPr>
          <w:p w:rsidR="00404B94" w:rsidRPr="0070747F" w:rsidRDefault="0070216F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Insertar fecha</w:t>
            </w:r>
          </w:p>
        </w:tc>
      </w:tr>
      <w:tr w:rsidR="00404B94" w:rsidRPr="0070747F">
        <w:tc>
          <w:tcPr>
            <w:tcW w:w="4320" w:type="dxa"/>
          </w:tcPr>
          <w:p w:rsidR="00404B94" w:rsidRPr="0070747F" w:rsidRDefault="0070216F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Persona de contacto</w:t>
            </w:r>
          </w:p>
        </w:tc>
        <w:tc>
          <w:tcPr>
            <w:tcW w:w="4320" w:type="dxa"/>
          </w:tcPr>
          <w:p w:rsidR="00404B94" w:rsidRPr="0070747F" w:rsidRDefault="0070216F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Insertar nombre</w:t>
            </w:r>
          </w:p>
        </w:tc>
      </w:tr>
      <w:tr w:rsidR="00404B94" w:rsidRPr="0070747F">
        <w:tc>
          <w:tcPr>
            <w:tcW w:w="4320" w:type="dxa"/>
          </w:tcPr>
          <w:p w:rsidR="00404B94" w:rsidRPr="0070747F" w:rsidRDefault="0070216F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Correo electrónico</w:t>
            </w:r>
          </w:p>
        </w:tc>
        <w:tc>
          <w:tcPr>
            <w:tcW w:w="4320" w:type="dxa"/>
          </w:tcPr>
          <w:p w:rsidR="00404B94" w:rsidRPr="0070747F" w:rsidRDefault="0070216F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Insertar dirección de correo elect</w:t>
            </w:r>
            <w:r w:rsidRPr="0070747F">
              <w:rPr>
                <w:rFonts w:asciiTheme="majorHAnsi" w:hAnsiTheme="majorHAnsi" w:cstheme="majorHAnsi"/>
              </w:rPr>
              <w:t>rónico</w:t>
            </w:r>
          </w:p>
        </w:tc>
      </w:tr>
      <w:tr w:rsidR="00404B94" w:rsidRPr="0070747F">
        <w:tc>
          <w:tcPr>
            <w:tcW w:w="4320" w:type="dxa"/>
          </w:tcPr>
          <w:p w:rsidR="00404B94" w:rsidRPr="0070747F" w:rsidRDefault="0070216F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Sitio web (si corresponde)</w:t>
            </w:r>
          </w:p>
        </w:tc>
        <w:tc>
          <w:tcPr>
            <w:tcW w:w="4320" w:type="dxa"/>
          </w:tcPr>
          <w:p w:rsidR="00404B94" w:rsidRPr="0070747F" w:rsidRDefault="0070216F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Insertar sitio web</w:t>
            </w:r>
          </w:p>
        </w:tc>
      </w:tr>
    </w:tbl>
    <w:p w:rsidR="0070747F" w:rsidRPr="0070747F" w:rsidRDefault="0070747F">
      <w:pPr>
        <w:rPr>
          <w:rFonts w:asciiTheme="majorHAnsi" w:hAnsiTheme="majorHAnsi" w:cstheme="majorHAnsi"/>
          <w:b/>
          <w:color w:val="00AEC7"/>
          <w:sz w:val="28"/>
        </w:rPr>
      </w:pPr>
    </w:p>
    <w:p w:rsidR="00404B94" w:rsidRPr="0070747F" w:rsidRDefault="0070216F">
      <w:pPr>
        <w:rPr>
          <w:rFonts w:asciiTheme="majorHAnsi" w:hAnsiTheme="majorHAnsi" w:cstheme="majorHAnsi"/>
        </w:rPr>
      </w:pPr>
      <w:r w:rsidRPr="0070747F">
        <w:rPr>
          <w:rFonts w:asciiTheme="majorHAnsi" w:hAnsiTheme="majorHAnsi" w:cstheme="majorHAnsi"/>
          <w:b/>
          <w:color w:val="00AEC7"/>
          <w:sz w:val="28"/>
        </w:rPr>
        <w:t>2. Propósito de la estructura de gobernanza</w:t>
      </w:r>
    </w:p>
    <w:p w:rsidR="00404B94" w:rsidRPr="0070747F" w:rsidRDefault="0070216F">
      <w:pPr>
        <w:rPr>
          <w:rFonts w:asciiTheme="majorHAnsi" w:hAnsiTheme="majorHAnsi" w:cstheme="majorHAnsi"/>
        </w:rPr>
      </w:pPr>
      <w:r w:rsidRPr="0070747F">
        <w:rPr>
          <w:rFonts w:asciiTheme="majorHAnsi" w:hAnsiTheme="majorHAnsi" w:cstheme="majorHAnsi"/>
        </w:rPr>
        <w:t xml:space="preserve">Describa el propósito de la estructura de gobernanza y cómo apoya la cooperación entre los proveedores de educación, las empresas turísticas, las </w:t>
      </w:r>
      <w:r w:rsidRPr="0070747F">
        <w:rPr>
          <w:rFonts w:asciiTheme="majorHAnsi" w:hAnsiTheme="majorHAnsi" w:cstheme="majorHAnsi"/>
        </w:rPr>
        <w:t>autoridades públicas y otras partes interesadas.</w:t>
      </w:r>
    </w:p>
    <w:p w:rsidR="00404B94" w:rsidRPr="0070747F" w:rsidRDefault="0070216F">
      <w:pPr>
        <w:rPr>
          <w:rFonts w:asciiTheme="majorHAnsi" w:hAnsiTheme="majorHAnsi" w:cstheme="majorHAnsi"/>
        </w:rPr>
      </w:pPr>
      <w:r w:rsidRPr="0070747F">
        <w:rPr>
          <w:rFonts w:asciiTheme="majorHAnsi" w:hAnsiTheme="majorHAnsi" w:cstheme="majorHAnsi"/>
          <w:b/>
          <w:color w:val="00AEC7"/>
          <w:sz w:val="28"/>
        </w:rPr>
        <w:t>3. Descripción general del modelo de gobernanza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5"/>
        <w:gridCol w:w="4315"/>
      </w:tblGrid>
      <w:tr w:rsidR="00404B94" w:rsidRPr="0070747F">
        <w:tc>
          <w:tcPr>
            <w:tcW w:w="4320" w:type="dxa"/>
          </w:tcPr>
          <w:p w:rsidR="00404B94" w:rsidRPr="0070747F" w:rsidRDefault="0070216F">
            <w:pPr>
              <w:rPr>
                <w:rFonts w:asciiTheme="majorHAnsi" w:hAnsiTheme="majorHAnsi" w:cstheme="majorHAnsi"/>
                <w:b/>
                <w:bCs/>
              </w:rPr>
            </w:pPr>
            <w:r w:rsidRPr="0070747F">
              <w:rPr>
                <w:rFonts w:asciiTheme="majorHAnsi" w:hAnsiTheme="majorHAnsi" w:cstheme="majorHAnsi"/>
                <w:b/>
                <w:bCs/>
              </w:rPr>
              <w:t>Órgano de gobierno</w:t>
            </w:r>
          </w:p>
        </w:tc>
        <w:tc>
          <w:tcPr>
            <w:tcW w:w="4320" w:type="dxa"/>
          </w:tcPr>
          <w:p w:rsidR="00404B94" w:rsidRPr="0070747F" w:rsidRDefault="0070216F">
            <w:pPr>
              <w:rPr>
                <w:rFonts w:asciiTheme="majorHAnsi" w:hAnsiTheme="majorHAnsi" w:cstheme="majorHAnsi"/>
                <w:b/>
                <w:bCs/>
              </w:rPr>
            </w:pPr>
            <w:r w:rsidRPr="0070747F">
              <w:rPr>
                <w:rFonts w:asciiTheme="majorHAnsi" w:hAnsiTheme="majorHAnsi" w:cstheme="majorHAnsi"/>
                <w:b/>
                <w:bCs/>
              </w:rPr>
              <w:t>Función / Descripción</w:t>
            </w:r>
          </w:p>
        </w:tc>
      </w:tr>
      <w:tr w:rsidR="00404B94" w:rsidRPr="0070747F">
        <w:tc>
          <w:tcPr>
            <w:tcW w:w="4320" w:type="dxa"/>
          </w:tcPr>
          <w:p w:rsidR="00404B94" w:rsidRPr="0070747F" w:rsidRDefault="0070216F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Comité Directivo de CoVE</w:t>
            </w:r>
          </w:p>
        </w:tc>
        <w:tc>
          <w:tcPr>
            <w:tcW w:w="4320" w:type="dxa"/>
          </w:tcPr>
          <w:p w:rsidR="00404B94" w:rsidRPr="0070747F" w:rsidRDefault="0070216F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Dirección estratégica y toma de decisiones</w:t>
            </w:r>
          </w:p>
        </w:tc>
      </w:tr>
      <w:tr w:rsidR="00404B94" w:rsidRPr="0070747F">
        <w:tc>
          <w:tcPr>
            <w:tcW w:w="4320" w:type="dxa"/>
          </w:tcPr>
          <w:p w:rsidR="00404B94" w:rsidRPr="0070747F" w:rsidRDefault="0070216F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Grupo Educativo</w:t>
            </w:r>
          </w:p>
        </w:tc>
        <w:tc>
          <w:tcPr>
            <w:tcW w:w="4320" w:type="dxa"/>
          </w:tcPr>
          <w:p w:rsidR="00404B94" w:rsidRPr="0070747F" w:rsidRDefault="0070216F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proveedores de formación profesi</w:t>
            </w:r>
            <w:r w:rsidRPr="0070747F">
              <w:rPr>
                <w:rFonts w:asciiTheme="majorHAnsi" w:hAnsiTheme="majorHAnsi" w:cstheme="majorHAnsi"/>
              </w:rPr>
              <w:t>onal, universidades</w:t>
            </w:r>
          </w:p>
        </w:tc>
      </w:tr>
      <w:tr w:rsidR="00404B94" w:rsidRPr="0070747F">
        <w:tc>
          <w:tcPr>
            <w:tcW w:w="4320" w:type="dxa"/>
          </w:tcPr>
          <w:p w:rsidR="00404B94" w:rsidRPr="0070747F" w:rsidRDefault="0070216F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Grupo industrial</w:t>
            </w:r>
          </w:p>
        </w:tc>
        <w:tc>
          <w:tcPr>
            <w:tcW w:w="4320" w:type="dxa"/>
          </w:tcPr>
          <w:p w:rsidR="00404B94" w:rsidRPr="0070747F" w:rsidRDefault="0070216F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Empresas turísticas, PYMES</w:t>
            </w:r>
          </w:p>
        </w:tc>
      </w:tr>
      <w:tr w:rsidR="00404B94" w:rsidRPr="0070747F">
        <w:tc>
          <w:tcPr>
            <w:tcW w:w="4320" w:type="dxa"/>
          </w:tcPr>
          <w:p w:rsidR="00404B94" w:rsidRPr="0070747F" w:rsidRDefault="0070216F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Grupo de Autoridades Públicas</w:t>
            </w:r>
          </w:p>
        </w:tc>
        <w:tc>
          <w:tcPr>
            <w:tcW w:w="4320" w:type="dxa"/>
          </w:tcPr>
          <w:p w:rsidR="00404B94" w:rsidRPr="0070747F" w:rsidRDefault="0070216F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Autoridades regionales y nacionales</w:t>
            </w:r>
          </w:p>
        </w:tc>
      </w:tr>
      <w:tr w:rsidR="00404B94" w:rsidRPr="0070747F">
        <w:tc>
          <w:tcPr>
            <w:tcW w:w="4320" w:type="dxa"/>
          </w:tcPr>
          <w:p w:rsidR="00404B94" w:rsidRPr="0070747F" w:rsidRDefault="0070216F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Grupos de trabajo / Equipos operativos</w:t>
            </w:r>
          </w:p>
        </w:tc>
        <w:tc>
          <w:tcPr>
            <w:tcW w:w="4320" w:type="dxa"/>
          </w:tcPr>
          <w:p w:rsidR="00404B94" w:rsidRPr="0070747F" w:rsidRDefault="0070216F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Implementación de actividades</w:t>
            </w:r>
          </w:p>
        </w:tc>
      </w:tr>
    </w:tbl>
    <w:p w:rsidR="0070747F" w:rsidRPr="0070747F" w:rsidRDefault="0070747F">
      <w:pPr>
        <w:rPr>
          <w:rFonts w:asciiTheme="majorHAnsi" w:hAnsiTheme="majorHAnsi" w:cstheme="majorHAnsi"/>
          <w:b/>
          <w:color w:val="00AEC7"/>
          <w:sz w:val="28"/>
        </w:rPr>
      </w:pPr>
    </w:p>
    <w:p w:rsidR="00404B94" w:rsidRPr="0070747F" w:rsidRDefault="0070216F">
      <w:pPr>
        <w:rPr>
          <w:rFonts w:asciiTheme="majorHAnsi" w:hAnsiTheme="majorHAnsi" w:cstheme="majorHAnsi"/>
        </w:rPr>
      </w:pPr>
      <w:r w:rsidRPr="0070747F">
        <w:rPr>
          <w:rFonts w:asciiTheme="majorHAnsi" w:hAnsiTheme="majorHAnsi" w:cstheme="majorHAnsi"/>
          <w:b/>
          <w:color w:val="00AEC7"/>
          <w:sz w:val="28"/>
        </w:rPr>
        <w:lastRenderedPageBreak/>
        <w:t>4. Participación de las partes interesadas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8"/>
        <w:gridCol w:w="2158"/>
        <w:gridCol w:w="2156"/>
        <w:gridCol w:w="2158"/>
      </w:tblGrid>
      <w:tr w:rsidR="00404B94" w:rsidRPr="0070747F">
        <w:tc>
          <w:tcPr>
            <w:tcW w:w="2160" w:type="dxa"/>
          </w:tcPr>
          <w:p w:rsidR="00404B94" w:rsidRPr="0070747F" w:rsidRDefault="0070216F">
            <w:pPr>
              <w:rPr>
                <w:rFonts w:asciiTheme="majorHAnsi" w:hAnsiTheme="majorHAnsi" w:cstheme="majorHAnsi"/>
                <w:b/>
                <w:bCs/>
              </w:rPr>
            </w:pPr>
            <w:r w:rsidRPr="0070747F">
              <w:rPr>
                <w:rFonts w:asciiTheme="majorHAnsi" w:hAnsiTheme="majorHAnsi" w:cstheme="majorHAnsi"/>
                <w:b/>
                <w:bCs/>
              </w:rPr>
              <w:t>Categoría</w:t>
            </w:r>
            <w:r w:rsidRPr="0070747F">
              <w:rPr>
                <w:rFonts w:asciiTheme="majorHAnsi" w:hAnsiTheme="majorHAnsi" w:cstheme="majorHAnsi"/>
                <w:b/>
                <w:bCs/>
              </w:rPr>
              <w:t xml:space="preserve"> de partes interesadas</w:t>
            </w:r>
          </w:p>
        </w:tc>
        <w:tc>
          <w:tcPr>
            <w:tcW w:w="2160" w:type="dxa"/>
          </w:tcPr>
          <w:p w:rsidR="00404B94" w:rsidRPr="0070747F" w:rsidRDefault="0070216F">
            <w:pPr>
              <w:rPr>
                <w:rFonts w:asciiTheme="majorHAnsi" w:hAnsiTheme="majorHAnsi" w:cstheme="majorHAnsi"/>
                <w:b/>
                <w:bCs/>
              </w:rPr>
            </w:pPr>
            <w:r w:rsidRPr="0070747F">
              <w:rPr>
                <w:rFonts w:asciiTheme="majorHAnsi" w:hAnsiTheme="majorHAnsi" w:cstheme="majorHAnsi"/>
                <w:b/>
                <w:bCs/>
              </w:rPr>
              <w:t>Organización</w:t>
            </w:r>
          </w:p>
        </w:tc>
        <w:tc>
          <w:tcPr>
            <w:tcW w:w="2160" w:type="dxa"/>
          </w:tcPr>
          <w:p w:rsidR="00404B94" w:rsidRPr="0070747F" w:rsidRDefault="0070216F">
            <w:pPr>
              <w:rPr>
                <w:rFonts w:asciiTheme="majorHAnsi" w:hAnsiTheme="majorHAnsi" w:cstheme="majorHAnsi"/>
                <w:b/>
                <w:bCs/>
              </w:rPr>
            </w:pPr>
            <w:r w:rsidRPr="0070747F">
              <w:rPr>
                <w:rFonts w:asciiTheme="majorHAnsi" w:hAnsiTheme="majorHAnsi" w:cstheme="majorHAnsi"/>
                <w:b/>
                <w:bCs/>
              </w:rPr>
              <w:t>Role</w:t>
            </w:r>
          </w:p>
        </w:tc>
        <w:tc>
          <w:tcPr>
            <w:tcW w:w="2160" w:type="dxa"/>
          </w:tcPr>
          <w:p w:rsidR="00404B94" w:rsidRPr="0070747F" w:rsidRDefault="0070216F">
            <w:pPr>
              <w:rPr>
                <w:rFonts w:asciiTheme="majorHAnsi" w:hAnsiTheme="majorHAnsi" w:cstheme="majorHAnsi"/>
                <w:b/>
                <w:bCs/>
              </w:rPr>
            </w:pPr>
            <w:r w:rsidRPr="0070747F">
              <w:rPr>
                <w:rFonts w:asciiTheme="majorHAnsi" w:hAnsiTheme="majorHAnsi" w:cstheme="majorHAnsi"/>
                <w:b/>
                <w:bCs/>
              </w:rPr>
              <w:t>Participación</w:t>
            </w:r>
          </w:p>
        </w:tc>
      </w:tr>
      <w:tr w:rsidR="00404B94" w:rsidRPr="0070747F">
        <w:tc>
          <w:tcPr>
            <w:tcW w:w="2160" w:type="dxa"/>
          </w:tcPr>
          <w:p w:rsidR="00404B94" w:rsidRPr="0070747F" w:rsidRDefault="0070216F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Proveedores de formación profesional</w:t>
            </w:r>
          </w:p>
        </w:tc>
        <w:tc>
          <w:tcPr>
            <w:tcW w:w="2160" w:type="dxa"/>
          </w:tcPr>
          <w:p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160" w:type="dxa"/>
          </w:tcPr>
          <w:p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160" w:type="dxa"/>
          </w:tcPr>
          <w:p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</w:tr>
      <w:tr w:rsidR="00404B94" w:rsidRPr="0070747F">
        <w:tc>
          <w:tcPr>
            <w:tcW w:w="2160" w:type="dxa"/>
          </w:tcPr>
          <w:p w:rsidR="00404B94" w:rsidRPr="0070747F" w:rsidRDefault="0070216F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Universidades</w:t>
            </w:r>
          </w:p>
        </w:tc>
        <w:tc>
          <w:tcPr>
            <w:tcW w:w="2160" w:type="dxa"/>
          </w:tcPr>
          <w:p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160" w:type="dxa"/>
          </w:tcPr>
          <w:p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160" w:type="dxa"/>
          </w:tcPr>
          <w:p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</w:tr>
      <w:tr w:rsidR="00404B94" w:rsidRPr="0070747F">
        <w:tc>
          <w:tcPr>
            <w:tcW w:w="2160" w:type="dxa"/>
          </w:tcPr>
          <w:p w:rsidR="00404B94" w:rsidRPr="0070747F" w:rsidRDefault="0070216F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Empresas turísticas</w:t>
            </w:r>
          </w:p>
        </w:tc>
        <w:tc>
          <w:tcPr>
            <w:tcW w:w="2160" w:type="dxa"/>
          </w:tcPr>
          <w:p w:rsidR="00404B94" w:rsidRPr="0070747F" w:rsidRDefault="00404B94">
            <w:pPr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2160" w:type="dxa"/>
          </w:tcPr>
          <w:p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160" w:type="dxa"/>
          </w:tcPr>
          <w:p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</w:tr>
      <w:tr w:rsidR="00404B94" w:rsidRPr="0070747F">
        <w:tc>
          <w:tcPr>
            <w:tcW w:w="2160" w:type="dxa"/>
          </w:tcPr>
          <w:p w:rsidR="00404B94" w:rsidRPr="0070747F" w:rsidRDefault="0070216F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Autoridades públicas</w:t>
            </w:r>
          </w:p>
        </w:tc>
        <w:tc>
          <w:tcPr>
            <w:tcW w:w="2160" w:type="dxa"/>
          </w:tcPr>
          <w:p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160" w:type="dxa"/>
          </w:tcPr>
          <w:p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160" w:type="dxa"/>
          </w:tcPr>
          <w:p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</w:tr>
    </w:tbl>
    <w:p w:rsidR="0070747F" w:rsidRPr="0070747F" w:rsidRDefault="0070747F">
      <w:pPr>
        <w:rPr>
          <w:rFonts w:asciiTheme="majorHAnsi" w:hAnsiTheme="majorHAnsi" w:cstheme="majorHAnsi"/>
          <w:b/>
          <w:color w:val="00AEC7"/>
          <w:sz w:val="28"/>
        </w:rPr>
      </w:pPr>
    </w:p>
    <w:p w:rsidR="00404B94" w:rsidRPr="0070747F" w:rsidRDefault="0070216F">
      <w:pPr>
        <w:rPr>
          <w:rFonts w:asciiTheme="majorHAnsi" w:hAnsiTheme="majorHAnsi" w:cstheme="majorHAnsi"/>
        </w:rPr>
      </w:pPr>
      <w:r w:rsidRPr="0070747F">
        <w:rPr>
          <w:rFonts w:asciiTheme="majorHAnsi" w:hAnsiTheme="majorHAnsi" w:cstheme="majorHAnsi"/>
          <w:b/>
          <w:color w:val="00AEC7"/>
          <w:sz w:val="28"/>
        </w:rPr>
        <w:t>5. Funciones y responsabilidades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5"/>
        <w:gridCol w:w="2877"/>
        <w:gridCol w:w="2878"/>
      </w:tblGrid>
      <w:tr w:rsidR="00404B94" w:rsidRPr="0070747F">
        <w:tc>
          <w:tcPr>
            <w:tcW w:w="2880" w:type="dxa"/>
          </w:tcPr>
          <w:p w:rsidR="00404B94" w:rsidRPr="0070747F" w:rsidRDefault="0070216F">
            <w:pPr>
              <w:rPr>
                <w:rFonts w:asciiTheme="majorHAnsi" w:hAnsiTheme="majorHAnsi" w:cstheme="majorHAnsi"/>
                <w:b/>
                <w:bCs/>
              </w:rPr>
            </w:pPr>
            <w:r w:rsidRPr="0070747F">
              <w:rPr>
                <w:rFonts w:asciiTheme="majorHAnsi" w:hAnsiTheme="majorHAnsi" w:cstheme="majorHAnsi"/>
                <w:b/>
                <w:bCs/>
              </w:rPr>
              <w:t>Role</w:t>
            </w:r>
          </w:p>
        </w:tc>
        <w:tc>
          <w:tcPr>
            <w:tcW w:w="2880" w:type="dxa"/>
          </w:tcPr>
          <w:p w:rsidR="00404B94" w:rsidRPr="0070747F" w:rsidRDefault="0070216F">
            <w:pPr>
              <w:rPr>
                <w:rFonts w:asciiTheme="majorHAnsi" w:hAnsiTheme="majorHAnsi" w:cstheme="majorHAnsi"/>
                <w:b/>
                <w:bCs/>
              </w:rPr>
            </w:pPr>
            <w:r w:rsidRPr="0070747F">
              <w:rPr>
                <w:rFonts w:asciiTheme="majorHAnsi" w:hAnsiTheme="majorHAnsi" w:cstheme="majorHAnsi"/>
                <w:b/>
                <w:bCs/>
              </w:rPr>
              <w:t>Responsabilidades</w:t>
            </w:r>
          </w:p>
        </w:tc>
        <w:tc>
          <w:tcPr>
            <w:tcW w:w="2880" w:type="dxa"/>
          </w:tcPr>
          <w:p w:rsidR="00404B94" w:rsidRPr="0070747F" w:rsidRDefault="0070216F">
            <w:pPr>
              <w:rPr>
                <w:rFonts w:asciiTheme="majorHAnsi" w:hAnsiTheme="majorHAnsi" w:cstheme="majorHAnsi"/>
                <w:b/>
                <w:bCs/>
              </w:rPr>
            </w:pPr>
            <w:r w:rsidRPr="0070747F">
              <w:rPr>
                <w:rFonts w:asciiTheme="majorHAnsi" w:hAnsiTheme="majorHAnsi" w:cstheme="majorHAnsi"/>
                <w:b/>
                <w:bCs/>
              </w:rPr>
              <w:t>Persona/Organización asignada</w:t>
            </w:r>
          </w:p>
        </w:tc>
      </w:tr>
      <w:tr w:rsidR="00404B94" w:rsidRPr="0070747F">
        <w:tc>
          <w:tcPr>
            <w:tcW w:w="2880" w:type="dxa"/>
          </w:tcPr>
          <w:p w:rsidR="00404B94" w:rsidRPr="0070747F" w:rsidRDefault="0070216F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Coordinador de CoVE</w:t>
            </w:r>
          </w:p>
        </w:tc>
        <w:tc>
          <w:tcPr>
            <w:tcW w:w="2880" w:type="dxa"/>
          </w:tcPr>
          <w:p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880" w:type="dxa"/>
          </w:tcPr>
          <w:p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</w:tr>
      <w:tr w:rsidR="00404B94" w:rsidRPr="0070747F">
        <w:tc>
          <w:tcPr>
            <w:tcW w:w="2880" w:type="dxa"/>
          </w:tcPr>
          <w:p w:rsidR="00404B94" w:rsidRPr="0070747F" w:rsidRDefault="0070216F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Representante de la industria</w:t>
            </w:r>
          </w:p>
        </w:tc>
        <w:tc>
          <w:tcPr>
            <w:tcW w:w="2880" w:type="dxa"/>
          </w:tcPr>
          <w:p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880" w:type="dxa"/>
          </w:tcPr>
          <w:p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</w:tr>
      <w:tr w:rsidR="00404B94" w:rsidRPr="0070747F">
        <w:tc>
          <w:tcPr>
            <w:tcW w:w="2880" w:type="dxa"/>
          </w:tcPr>
          <w:p w:rsidR="00404B94" w:rsidRPr="0070747F" w:rsidRDefault="0070216F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Representante de Educación</w:t>
            </w:r>
          </w:p>
        </w:tc>
        <w:tc>
          <w:tcPr>
            <w:tcW w:w="2880" w:type="dxa"/>
          </w:tcPr>
          <w:p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880" w:type="dxa"/>
          </w:tcPr>
          <w:p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</w:tr>
      <w:tr w:rsidR="00404B94" w:rsidRPr="0070747F">
        <w:tc>
          <w:tcPr>
            <w:tcW w:w="2880" w:type="dxa"/>
          </w:tcPr>
          <w:p w:rsidR="00404B94" w:rsidRPr="0070747F" w:rsidRDefault="0070216F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Representante de la autoridad pública</w:t>
            </w:r>
          </w:p>
        </w:tc>
        <w:tc>
          <w:tcPr>
            <w:tcW w:w="2880" w:type="dxa"/>
          </w:tcPr>
          <w:p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880" w:type="dxa"/>
          </w:tcPr>
          <w:p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</w:tr>
    </w:tbl>
    <w:p w:rsidR="0070747F" w:rsidRPr="0070747F" w:rsidRDefault="0070747F">
      <w:pPr>
        <w:rPr>
          <w:rFonts w:asciiTheme="majorHAnsi" w:hAnsiTheme="majorHAnsi" w:cstheme="majorHAnsi"/>
          <w:b/>
          <w:color w:val="00AEC7"/>
          <w:sz w:val="28"/>
        </w:rPr>
      </w:pPr>
    </w:p>
    <w:p w:rsidR="00404B94" w:rsidRPr="0070747F" w:rsidRDefault="0070216F">
      <w:pPr>
        <w:rPr>
          <w:rFonts w:asciiTheme="majorHAnsi" w:hAnsiTheme="majorHAnsi" w:cstheme="majorHAnsi"/>
        </w:rPr>
      </w:pPr>
      <w:r w:rsidRPr="0070747F">
        <w:rPr>
          <w:rFonts w:asciiTheme="majorHAnsi" w:hAnsiTheme="majorHAnsi" w:cstheme="majorHAnsi"/>
          <w:b/>
          <w:color w:val="00AEC7"/>
          <w:sz w:val="28"/>
        </w:rPr>
        <w:t>6. Marco para la toma de decisiones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6"/>
        <w:gridCol w:w="2877"/>
        <w:gridCol w:w="2877"/>
      </w:tblGrid>
      <w:tr w:rsidR="00404B94" w:rsidRPr="0070747F">
        <w:tc>
          <w:tcPr>
            <w:tcW w:w="2880" w:type="dxa"/>
          </w:tcPr>
          <w:p w:rsidR="00404B94" w:rsidRPr="0070747F" w:rsidRDefault="0070216F">
            <w:pPr>
              <w:rPr>
                <w:rFonts w:asciiTheme="majorHAnsi" w:hAnsiTheme="majorHAnsi" w:cstheme="majorHAnsi"/>
                <w:b/>
                <w:bCs/>
              </w:rPr>
            </w:pPr>
            <w:r w:rsidRPr="0070747F">
              <w:rPr>
                <w:rFonts w:asciiTheme="majorHAnsi" w:hAnsiTheme="majorHAnsi" w:cstheme="majorHAnsi"/>
                <w:b/>
                <w:bCs/>
              </w:rPr>
              <w:t>Tipo de decisión</w:t>
            </w:r>
          </w:p>
        </w:tc>
        <w:tc>
          <w:tcPr>
            <w:tcW w:w="2880" w:type="dxa"/>
          </w:tcPr>
          <w:p w:rsidR="00404B94" w:rsidRPr="0070747F" w:rsidRDefault="0070216F">
            <w:pPr>
              <w:rPr>
                <w:rFonts w:asciiTheme="majorHAnsi" w:hAnsiTheme="majorHAnsi" w:cstheme="majorHAnsi"/>
                <w:b/>
                <w:bCs/>
              </w:rPr>
            </w:pPr>
            <w:r w:rsidRPr="0070747F">
              <w:rPr>
                <w:rFonts w:asciiTheme="majorHAnsi" w:hAnsiTheme="majorHAnsi" w:cstheme="majorHAnsi"/>
                <w:b/>
                <w:bCs/>
              </w:rPr>
              <w:t>Órgano responsable</w:t>
            </w:r>
          </w:p>
        </w:tc>
        <w:tc>
          <w:tcPr>
            <w:tcW w:w="2880" w:type="dxa"/>
          </w:tcPr>
          <w:p w:rsidR="00404B94" w:rsidRPr="0070747F" w:rsidRDefault="0070216F">
            <w:pPr>
              <w:rPr>
                <w:rFonts w:asciiTheme="majorHAnsi" w:hAnsiTheme="majorHAnsi" w:cstheme="majorHAnsi"/>
                <w:b/>
                <w:bCs/>
              </w:rPr>
            </w:pPr>
            <w:r w:rsidRPr="0070747F">
              <w:rPr>
                <w:rFonts w:asciiTheme="majorHAnsi" w:hAnsiTheme="majorHAnsi" w:cstheme="majorHAnsi"/>
                <w:b/>
                <w:bCs/>
              </w:rPr>
              <w:t>Proceso de aprobación</w:t>
            </w:r>
          </w:p>
        </w:tc>
      </w:tr>
      <w:tr w:rsidR="00404B94" w:rsidRPr="0070747F">
        <w:tc>
          <w:tcPr>
            <w:tcW w:w="2880" w:type="dxa"/>
          </w:tcPr>
          <w:p w:rsidR="00404B94" w:rsidRPr="0070747F" w:rsidRDefault="0070216F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Decisiones estratégicas</w:t>
            </w:r>
          </w:p>
        </w:tc>
        <w:tc>
          <w:tcPr>
            <w:tcW w:w="2880" w:type="dxa"/>
          </w:tcPr>
          <w:p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880" w:type="dxa"/>
          </w:tcPr>
          <w:p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</w:tr>
      <w:tr w:rsidR="00404B94" w:rsidRPr="0070747F">
        <w:tc>
          <w:tcPr>
            <w:tcW w:w="2880" w:type="dxa"/>
          </w:tcPr>
          <w:p w:rsidR="00404B94" w:rsidRPr="0070747F" w:rsidRDefault="0070216F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Decisiones operativas</w:t>
            </w:r>
          </w:p>
        </w:tc>
        <w:tc>
          <w:tcPr>
            <w:tcW w:w="2880" w:type="dxa"/>
          </w:tcPr>
          <w:p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880" w:type="dxa"/>
          </w:tcPr>
          <w:p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</w:tr>
      <w:tr w:rsidR="00404B94" w:rsidRPr="0070747F">
        <w:tc>
          <w:tcPr>
            <w:tcW w:w="2880" w:type="dxa"/>
          </w:tcPr>
          <w:p w:rsidR="00404B94" w:rsidRPr="0070747F" w:rsidRDefault="0070216F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Decisiones financieras</w:t>
            </w:r>
          </w:p>
        </w:tc>
        <w:tc>
          <w:tcPr>
            <w:tcW w:w="2880" w:type="dxa"/>
          </w:tcPr>
          <w:p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880" w:type="dxa"/>
          </w:tcPr>
          <w:p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</w:tr>
    </w:tbl>
    <w:p w:rsidR="0070747F" w:rsidRPr="0070747F" w:rsidRDefault="0070747F">
      <w:pPr>
        <w:rPr>
          <w:rFonts w:asciiTheme="majorHAnsi" w:hAnsiTheme="majorHAnsi" w:cstheme="majorHAnsi"/>
          <w:b/>
          <w:color w:val="00AEC7"/>
          <w:sz w:val="28"/>
        </w:rPr>
      </w:pPr>
    </w:p>
    <w:p w:rsidR="00404B94" w:rsidRPr="0070747F" w:rsidRDefault="0070216F">
      <w:pPr>
        <w:rPr>
          <w:rFonts w:asciiTheme="majorHAnsi" w:hAnsiTheme="majorHAnsi" w:cstheme="majorHAnsi"/>
        </w:rPr>
      </w:pPr>
      <w:r w:rsidRPr="0070747F">
        <w:rPr>
          <w:rFonts w:asciiTheme="majorHAnsi" w:hAnsiTheme="majorHAnsi" w:cstheme="majorHAnsi"/>
          <w:b/>
          <w:color w:val="00AEC7"/>
          <w:sz w:val="28"/>
        </w:rPr>
        <w:t>7. Seguimiento y revisión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7"/>
        <w:gridCol w:w="2876"/>
        <w:gridCol w:w="2877"/>
      </w:tblGrid>
      <w:tr w:rsidR="00404B94" w:rsidRPr="0070747F">
        <w:tc>
          <w:tcPr>
            <w:tcW w:w="2880" w:type="dxa"/>
          </w:tcPr>
          <w:p w:rsidR="00404B94" w:rsidRPr="0070747F" w:rsidRDefault="0070216F">
            <w:pPr>
              <w:rPr>
                <w:rFonts w:asciiTheme="majorHAnsi" w:hAnsiTheme="majorHAnsi" w:cstheme="majorHAnsi"/>
                <w:b/>
                <w:bCs/>
              </w:rPr>
            </w:pPr>
            <w:r w:rsidRPr="0070747F">
              <w:rPr>
                <w:rFonts w:asciiTheme="majorHAnsi" w:hAnsiTheme="majorHAnsi" w:cstheme="majorHAnsi"/>
                <w:b/>
                <w:bCs/>
              </w:rPr>
              <w:t>Indicador</w:t>
            </w:r>
          </w:p>
        </w:tc>
        <w:tc>
          <w:tcPr>
            <w:tcW w:w="2880" w:type="dxa"/>
          </w:tcPr>
          <w:p w:rsidR="00404B94" w:rsidRPr="0070747F" w:rsidRDefault="0070216F">
            <w:pPr>
              <w:rPr>
                <w:rFonts w:asciiTheme="majorHAnsi" w:hAnsiTheme="majorHAnsi" w:cstheme="majorHAnsi"/>
                <w:b/>
                <w:bCs/>
              </w:rPr>
            </w:pPr>
            <w:r w:rsidRPr="0070747F">
              <w:rPr>
                <w:rFonts w:asciiTheme="majorHAnsi" w:hAnsiTheme="majorHAnsi" w:cstheme="majorHAnsi"/>
                <w:b/>
                <w:bCs/>
              </w:rPr>
              <w:t>Método de medición</w:t>
            </w:r>
          </w:p>
        </w:tc>
        <w:tc>
          <w:tcPr>
            <w:tcW w:w="2880" w:type="dxa"/>
          </w:tcPr>
          <w:p w:rsidR="00404B94" w:rsidRPr="0070747F" w:rsidRDefault="0070216F">
            <w:pPr>
              <w:rPr>
                <w:rFonts w:asciiTheme="majorHAnsi" w:hAnsiTheme="majorHAnsi" w:cstheme="majorHAnsi"/>
                <w:b/>
                <w:bCs/>
              </w:rPr>
            </w:pPr>
            <w:r w:rsidRPr="0070747F">
              <w:rPr>
                <w:rFonts w:asciiTheme="majorHAnsi" w:hAnsiTheme="majorHAnsi" w:cstheme="majorHAnsi"/>
                <w:b/>
                <w:bCs/>
              </w:rPr>
              <w:t>Frecuencia de revisión</w:t>
            </w:r>
          </w:p>
        </w:tc>
      </w:tr>
      <w:tr w:rsidR="00404B94" w:rsidRPr="0070747F">
        <w:tc>
          <w:tcPr>
            <w:tcW w:w="2880" w:type="dxa"/>
          </w:tcPr>
          <w:p w:rsidR="00404B94" w:rsidRPr="0070747F" w:rsidRDefault="0070216F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Participación de las partes interesadas</w:t>
            </w:r>
          </w:p>
        </w:tc>
        <w:tc>
          <w:tcPr>
            <w:tcW w:w="2880" w:type="dxa"/>
          </w:tcPr>
          <w:p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880" w:type="dxa"/>
          </w:tcPr>
          <w:p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</w:tr>
      <w:tr w:rsidR="00404B94" w:rsidRPr="0070747F">
        <w:tc>
          <w:tcPr>
            <w:tcW w:w="2880" w:type="dxa"/>
          </w:tcPr>
          <w:p w:rsidR="00404B94" w:rsidRPr="0070747F" w:rsidRDefault="0070216F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Eficacia de la gobernanza</w:t>
            </w:r>
          </w:p>
        </w:tc>
        <w:tc>
          <w:tcPr>
            <w:tcW w:w="2880" w:type="dxa"/>
          </w:tcPr>
          <w:p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880" w:type="dxa"/>
          </w:tcPr>
          <w:p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</w:tr>
      <w:tr w:rsidR="00404B94" w:rsidRPr="0070747F">
        <w:tc>
          <w:tcPr>
            <w:tcW w:w="2880" w:type="dxa"/>
          </w:tcPr>
          <w:p w:rsidR="00404B94" w:rsidRPr="0070747F" w:rsidRDefault="0070216F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Logro de objetivos</w:t>
            </w:r>
          </w:p>
        </w:tc>
        <w:tc>
          <w:tcPr>
            <w:tcW w:w="2880" w:type="dxa"/>
          </w:tcPr>
          <w:p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880" w:type="dxa"/>
          </w:tcPr>
          <w:p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</w:tr>
    </w:tbl>
    <w:p w:rsidR="0070747F" w:rsidRPr="0070747F" w:rsidRDefault="0070747F">
      <w:pPr>
        <w:rPr>
          <w:rFonts w:asciiTheme="majorHAnsi" w:hAnsiTheme="majorHAnsi" w:cstheme="majorHAnsi"/>
          <w:b/>
          <w:color w:val="00AEC7"/>
          <w:sz w:val="28"/>
        </w:rPr>
      </w:pPr>
    </w:p>
    <w:p w:rsidR="00404B94" w:rsidRPr="00626C0D" w:rsidRDefault="0070216F">
      <w:pPr>
        <w:rPr>
          <w:rFonts w:asciiTheme="majorHAnsi" w:hAnsiTheme="majorHAnsi" w:cstheme="majorHAnsi"/>
        </w:rPr>
      </w:pPr>
      <w:r w:rsidRPr="0070747F">
        <w:rPr>
          <w:rFonts w:asciiTheme="majorHAnsi" w:hAnsiTheme="majorHAnsi" w:cstheme="majorHAnsi"/>
          <w:b/>
          <w:color w:val="00AEC7"/>
          <w:sz w:val="28"/>
        </w:rPr>
        <w:lastRenderedPageBreak/>
        <w:t xml:space="preserve">3. Descripción general del </w:t>
      </w:r>
      <w:r w:rsidRPr="0070747F">
        <w:rPr>
          <w:rFonts w:asciiTheme="majorHAnsi" w:hAnsiTheme="majorHAnsi" w:cstheme="majorHAnsi"/>
          <w:b/>
          <w:color w:val="00AEC7"/>
          <w:sz w:val="28"/>
        </w:rPr>
        <w:t>modelo de gobernanza</w:t>
      </w:r>
    </w:p>
    <w:p w:rsidR="008220DF" w:rsidRPr="00D664B8" w:rsidRDefault="008220DF" w:rsidP="008220DF">
      <w:pPr>
        <w:jc w:val="both"/>
        <w:rPr>
          <w:rFonts w:asciiTheme="majorHAnsi" w:hAnsiTheme="majorHAnsi" w:cstheme="majorHAnsi"/>
          <w:b/>
          <w:bCs/>
        </w:rPr>
      </w:pPr>
      <w:r w:rsidRPr="008220DF">
        <w:rPr>
          <w:rFonts w:asciiTheme="majorHAnsi" w:hAnsiTheme="majorHAnsi" w:cstheme="majorHAnsi"/>
          <w:b/>
          <w:bCs/>
          <w:i/>
          <w:iCs/>
        </w:rPr>
        <w:br/>
      </w:r>
      <w:r w:rsidRPr="00D664B8">
        <w:rPr>
          <w:rFonts w:asciiTheme="majorHAnsi" w:hAnsiTheme="majorHAnsi" w:cstheme="majorHAnsi"/>
        </w:rPr>
        <w:t>Definir y visualizar la estructura de gobernanza del CoVE, incluidos los principales órganos de gobernanza, los grupos de interés y los equipos operativos involucrados en la implementación de las actividades.</w:t>
      </w:r>
    </w:p>
    <w:p w:rsidR="008220DF" w:rsidRPr="008220DF" w:rsidRDefault="008220DF" w:rsidP="00D664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jc w:val="both"/>
        <w:rPr>
          <w:rFonts w:asciiTheme="majorHAnsi" w:hAnsiTheme="majorHAnsi" w:cstheme="majorHAnsi"/>
          <w:b/>
          <w:bCs/>
          <w:i/>
          <w:iCs/>
        </w:rPr>
      </w:pPr>
      <w:r w:rsidRPr="008220DF">
        <w:rPr>
          <w:rFonts w:asciiTheme="majorHAnsi" w:hAnsiTheme="majorHAnsi" w:cstheme="majorHAnsi"/>
          <w:b/>
          <w:bCs/>
          <w:i/>
          <w:iCs/>
        </w:rPr>
        <w:t>Instrucciones:</w:t>
      </w:r>
      <w:r w:rsidRPr="008220DF">
        <w:rPr>
          <w:rFonts w:asciiTheme="majorHAnsi" w:hAnsiTheme="majorHAnsi" w:cstheme="majorHAnsi"/>
          <w:b/>
          <w:bCs/>
          <w:i/>
          <w:iCs/>
        </w:rPr>
        <w:br/>
      </w:r>
      <w:r w:rsidRPr="008220DF">
        <w:rPr>
          <w:rFonts w:asciiTheme="majorHAnsi" w:hAnsiTheme="majorHAnsi" w:cstheme="majorHAnsi"/>
          <w:i/>
          <w:iCs/>
        </w:rPr>
        <w:t>Inserta un diagrama de tu estructura de gobernanza. Puedes usar el ejemplo que aparece a continuación o adaptarlo según el contexto organizativo específico de tu Comunidad de Ética, el ecosistema regional y las necesidades de las partes interesadas.</w:t>
      </w:r>
    </w:p>
    <w:p w:rsidR="00404B94" w:rsidRPr="0070747F" w:rsidRDefault="0070747F">
      <w:pPr>
        <w:rPr>
          <w:rFonts w:asciiTheme="majorHAnsi" w:hAnsiTheme="majorHAnsi" w:cstheme="majorHAnsi"/>
        </w:rPr>
      </w:pPr>
      <w:r w:rsidRPr="0070747F">
        <w:rPr>
          <w:rFonts w:asciiTheme="majorHAnsi" w:hAnsiTheme="majorHAnsi" w:cstheme="majorHAnsi"/>
          <w:noProof/>
        </w:rPr>
        <w:drawing>
          <wp:inline distT="0" distB="0" distL="0" distR="0" wp14:anchorId="37EA0E28" wp14:editId="45BBD74B">
            <wp:extent cx="5486400" cy="1640840"/>
            <wp:effectExtent l="0" t="0" r="0" b="0"/>
            <wp:docPr id="19917793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1779302" name="Picture 199177930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40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4B94" w:rsidRPr="0070747F" w:rsidRDefault="0070216F">
      <w:pPr>
        <w:rPr>
          <w:rFonts w:asciiTheme="majorHAnsi" w:hAnsiTheme="majorHAnsi" w:cstheme="majorHAnsi"/>
          <w:b/>
          <w:bCs/>
        </w:rPr>
      </w:pPr>
      <w:r w:rsidRPr="0070747F">
        <w:rPr>
          <w:rFonts w:asciiTheme="majorHAnsi" w:hAnsiTheme="majorHAnsi" w:cstheme="majorHAnsi"/>
          <w:b/>
          <w:bCs/>
        </w:rPr>
        <w:t>Desc</w:t>
      </w:r>
      <w:r w:rsidRPr="0070747F">
        <w:rPr>
          <w:rFonts w:asciiTheme="majorHAnsi" w:hAnsiTheme="majorHAnsi" w:cstheme="majorHAnsi"/>
          <w:b/>
          <w:bCs/>
        </w:rPr>
        <w:t>ripción de los órganos de gobierno</w:t>
      </w:r>
    </w:p>
    <w:tbl>
      <w:tblPr>
        <w:tblStyle w:val="ListTable7Colorful-Accent5"/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404B94" w:rsidRPr="0070747F" w:rsidTr="007074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320" w:type="dxa"/>
          </w:tcPr>
          <w:p w:rsidR="00404B94" w:rsidRPr="00D664B8" w:rsidRDefault="0070216F" w:rsidP="0070747F">
            <w:pPr>
              <w:jc w:val="left"/>
              <w:rPr>
                <w:rFonts w:cstheme="majorHAnsi"/>
                <w:sz w:val="22"/>
              </w:rPr>
            </w:pPr>
            <w:r w:rsidRPr="00D664B8">
              <w:rPr>
                <w:rFonts w:cstheme="majorHAnsi"/>
                <w:sz w:val="22"/>
              </w:rPr>
              <w:t>Órgano de gobierno</w:t>
            </w:r>
          </w:p>
        </w:tc>
        <w:tc>
          <w:tcPr>
            <w:tcW w:w="4320" w:type="dxa"/>
          </w:tcPr>
          <w:p w:rsidR="00404B94" w:rsidRPr="00D664B8" w:rsidRDefault="0070216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ajorHAnsi"/>
                <w:sz w:val="22"/>
              </w:rPr>
            </w:pPr>
            <w:r w:rsidRPr="00D664B8">
              <w:rPr>
                <w:rFonts w:cstheme="majorHAnsi"/>
                <w:sz w:val="22"/>
              </w:rPr>
              <w:t>Responsabilidades principales</w:t>
            </w:r>
          </w:p>
        </w:tc>
      </w:tr>
      <w:tr w:rsidR="00404B94" w:rsidRPr="0070747F" w:rsidTr="007074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:rsidR="00404B94" w:rsidRPr="00D664B8" w:rsidRDefault="0070216F" w:rsidP="0070747F">
            <w:pPr>
              <w:jc w:val="left"/>
              <w:rPr>
                <w:rFonts w:cstheme="majorHAnsi"/>
                <w:sz w:val="22"/>
              </w:rPr>
            </w:pPr>
            <w:r w:rsidRPr="00D664B8">
              <w:rPr>
                <w:rFonts w:cstheme="majorHAnsi"/>
                <w:sz w:val="22"/>
              </w:rPr>
              <w:t>Comité Directivo de CoVE</w:t>
            </w:r>
          </w:p>
        </w:tc>
        <w:tc>
          <w:tcPr>
            <w:tcW w:w="4320" w:type="dxa"/>
          </w:tcPr>
          <w:p w:rsidR="00404B94" w:rsidRPr="00D664B8" w:rsidRDefault="007021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D664B8">
              <w:rPr>
                <w:rFonts w:asciiTheme="majorHAnsi" w:hAnsiTheme="majorHAnsi" w:cstheme="majorHAnsi"/>
              </w:rPr>
              <w:t>Proporciona orientación estratégica, supervisa las decisiones de gobernanza y garantiza la alineación con los objetivos de CoVE.</w:t>
            </w:r>
          </w:p>
        </w:tc>
      </w:tr>
      <w:tr w:rsidR="00404B94" w:rsidRPr="0070747F" w:rsidTr="007074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:rsidR="00404B94" w:rsidRPr="00D664B8" w:rsidRDefault="0070216F" w:rsidP="0070747F">
            <w:pPr>
              <w:jc w:val="left"/>
              <w:rPr>
                <w:rFonts w:cstheme="majorHAnsi"/>
                <w:sz w:val="22"/>
              </w:rPr>
            </w:pPr>
            <w:r w:rsidRPr="00D664B8">
              <w:rPr>
                <w:rFonts w:cstheme="majorHAnsi"/>
                <w:sz w:val="22"/>
              </w:rPr>
              <w:t>Grupo Educativo</w:t>
            </w:r>
          </w:p>
        </w:tc>
        <w:tc>
          <w:tcPr>
            <w:tcW w:w="4320" w:type="dxa"/>
          </w:tcPr>
          <w:p w:rsidR="00404B94" w:rsidRPr="00D664B8" w:rsidRDefault="007021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D664B8">
              <w:rPr>
                <w:rFonts w:asciiTheme="majorHAnsi" w:hAnsiTheme="majorHAnsi" w:cstheme="majorHAnsi"/>
              </w:rPr>
              <w:t>Representa a los proveedores de formación profesional, universidades y demás partes interesadas en la educación que participan en actividades de desarrollo de habilidades y capacitación.</w:t>
            </w:r>
          </w:p>
        </w:tc>
      </w:tr>
      <w:tr w:rsidR="00404B94" w:rsidRPr="0070747F" w:rsidTr="007074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:rsidR="00404B94" w:rsidRPr="00D664B8" w:rsidRDefault="0070216F" w:rsidP="0070747F">
            <w:pPr>
              <w:jc w:val="left"/>
              <w:rPr>
                <w:rFonts w:cstheme="majorHAnsi"/>
                <w:sz w:val="22"/>
              </w:rPr>
            </w:pPr>
            <w:r w:rsidRPr="00D664B8">
              <w:rPr>
                <w:rFonts w:cstheme="majorHAnsi"/>
                <w:sz w:val="22"/>
              </w:rPr>
              <w:t>Grupo industrial</w:t>
            </w:r>
          </w:p>
        </w:tc>
        <w:tc>
          <w:tcPr>
            <w:tcW w:w="4320" w:type="dxa"/>
          </w:tcPr>
          <w:p w:rsidR="00404B94" w:rsidRPr="00D664B8" w:rsidRDefault="007021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D664B8">
              <w:rPr>
                <w:rFonts w:asciiTheme="majorHAnsi" w:hAnsiTheme="majorHAnsi" w:cstheme="majorHAnsi"/>
              </w:rPr>
              <w:t>Representa a empresas turísticas, pymes y represent</w:t>
            </w:r>
            <w:r w:rsidRPr="00D664B8">
              <w:rPr>
                <w:rFonts w:asciiTheme="majorHAnsi" w:hAnsiTheme="majorHAnsi" w:cstheme="majorHAnsi"/>
              </w:rPr>
              <w:t>antes del sector que contribuyen a la armonización del mercado laboral y a la identificación de las necesidades de cualificaciones.</w:t>
            </w:r>
          </w:p>
        </w:tc>
      </w:tr>
      <w:tr w:rsidR="00404B94" w:rsidRPr="0070747F" w:rsidTr="007074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:rsidR="00404B94" w:rsidRPr="00D664B8" w:rsidRDefault="0070216F" w:rsidP="0070747F">
            <w:pPr>
              <w:jc w:val="left"/>
              <w:rPr>
                <w:rFonts w:cstheme="majorHAnsi"/>
                <w:sz w:val="22"/>
              </w:rPr>
            </w:pPr>
            <w:r w:rsidRPr="00D664B8">
              <w:rPr>
                <w:rFonts w:cstheme="majorHAnsi"/>
                <w:sz w:val="22"/>
              </w:rPr>
              <w:t>Grupo de Autoridades Públicas</w:t>
            </w:r>
          </w:p>
        </w:tc>
        <w:tc>
          <w:tcPr>
            <w:tcW w:w="4320" w:type="dxa"/>
          </w:tcPr>
          <w:p w:rsidR="00404B94" w:rsidRPr="00D664B8" w:rsidRDefault="007021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D664B8">
              <w:rPr>
                <w:rFonts w:asciiTheme="majorHAnsi" w:hAnsiTheme="majorHAnsi" w:cstheme="majorHAnsi"/>
              </w:rPr>
              <w:t>Garantiza la coordinación con las políticas, estrategias y actores públicos regionales y naci</w:t>
            </w:r>
            <w:r w:rsidRPr="00D664B8">
              <w:rPr>
                <w:rFonts w:asciiTheme="majorHAnsi" w:hAnsiTheme="majorHAnsi" w:cstheme="majorHAnsi"/>
              </w:rPr>
              <w:t>onales.</w:t>
            </w:r>
          </w:p>
        </w:tc>
      </w:tr>
      <w:tr w:rsidR="00404B94" w:rsidRPr="0070747F" w:rsidTr="007074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:rsidR="00404B94" w:rsidRPr="00D664B8" w:rsidRDefault="0070216F" w:rsidP="0070747F">
            <w:pPr>
              <w:jc w:val="left"/>
              <w:rPr>
                <w:rFonts w:cstheme="majorHAnsi"/>
                <w:sz w:val="22"/>
              </w:rPr>
            </w:pPr>
            <w:r w:rsidRPr="00D664B8">
              <w:rPr>
                <w:rFonts w:cstheme="majorHAnsi"/>
                <w:sz w:val="22"/>
              </w:rPr>
              <w:lastRenderedPageBreak/>
              <w:t>Grupos de trabajo / Equipos operativos</w:t>
            </w:r>
          </w:p>
        </w:tc>
        <w:tc>
          <w:tcPr>
            <w:tcW w:w="4320" w:type="dxa"/>
          </w:tcPr>
          <w:p w:rsidR="00404B94" w:rsidRPr="00D664B8" w:rsidRDefault="007021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D664B8">
              <w:rPr>
                <w:rFonts w:asciiTheme="majorHAnsi" w:hAnsiTheme="majorHAnsi" w:cstheme="majorHAnsi"/>
              </w:rPr>
              <w:t>Apoyar la ejecución de actividades, acciones de cooperación e iniciativas específicas.</w:t>
            </w:r>
          </w:p>
        </w:tc>
      </w:tr>
    </w:tbl>
    <w:p w:rsidR="00D528C4" w:rsidRPr="00544C01" w:rsidRDefault="008220DF">
      <w:pPr>
        <w:rPr>
          <w:rFonts w:asciiTheme="majorHAnsi" w:hAnsiTheme="majorHAnsi" w:cstheme="majorHAnsi"/>
        </w:rPr>
      </w:pPr>
      <w:r w:rsidRPr="00626C0D">
        <w:rPr>
          <w:rFonts w:asciiTheme="majorHAnsi" w:hAnsiTheme="majorHAnsi" w:cstheme="majorHAnsi"/>
        </w:rPr>
        <w:br/>
      </w:r>
    </w:p>
    <w:sectPr w:rsidR="00D528C4" w:rsidRPr="00544C01" w:rsidSect="0003461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864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216F" w:rsidRDefault="0070216F">
      <w:pPr>
        <w:spacing w:after="0" w:line="240" w:lineRule="auto"/>
      </w:pPr>
      <w:r>
        <w:separator/>
      </w:r>
    </w:p>
  </w:endnote>
  <w:endnote w:type="continuationSeparator" w:id="0">
    <w:p w:rsidR="0070216F" w:rsidRDefault="007021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79CB" w:rsidRDefault="004579C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747F" w:rsidRPr="00626C0D" w:rsidRDefault="00544C01" w:rsidP="00455F5E">
    <w:pPr>
      <w:pStyle w:val="BodyText"/>
      <w:spacing w:line="252" w:lineRule="auto"/>
      <w:ind w:left="2880" w:right="131"/>
      <w:jc w:val="both"/>
      <w:rPr>
        <w:rFonts w:asciiTheme="majorHAnsi" w:hAnsiTheme="majorHAnsi" w:cstheme="majorHAnsi"/>
        <w:sz w:val="16"/>
        <w:szCs w:val="16"/>
      </w:rPr>
    </w:pPr>
    <w:r>
      <w:rPr>
        <w:rFonts w:asciiTheme="majorHAnsi" w:hAnsiTheme="majorHAnsi" w:cstheme="majorHAnsi"/>
        <w:noProof/>
        <w:spacing w:val="-4"/>
        <w:sz w:val="16"/>
        <w:szCs w:val="16"/>
      </w:rPr>
      <w:drawing>
        <wp:anchor distT="0" distB="0" distL="114300" distR="114300" simplePos="0" relativeHeight="251658240" behindDoc="0" locked="0" layoutInCell="1" allowOverlap="1" wp14:anchorId="7CDCDD18" wp14:editId="65581789">
          <wp:simplePos x="0" y="0"/>
          <wp:positionH relativeFrom="margin">
            <wp:posOffset>-638175</wp:posOffset>
          </wp:positionH>
          <wp:positionV relativeFrom="bottomMargin">
            <wp:posOffset>40005</wp:posOffset>
          </wp:positionV>
          <wp:extent cx="2009775" cy="421005"/>
          <wp:effectExtent l="0" t="0" r="9525" b="0"/>
          <wp:wrapSquare wrapText="bothSides"/>
          <wp:docPr id="53808016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8080168" name="Picture 53808016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09775" cy="4210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55F5E" w:rsidRPr="00455F5E">
      <w:rPr>
        <w:rFonts w:asciiTheme="majorHAnsi" w:hAnsiTheme="majorHAnsi" w:cstheme="majorHAnsi"/>
        <w:spacing w:val="-4"/>
        <w:sz w:val="16"/>
        <w:szCs w:val="16"/>
      </w:rPr>
      <w:t>Financiado por</w:t>
    </w:r>
    <w:r w:rsidR="00455F5E" w:rsidRPr="00455F5E">
      <w:rPr>
        <w:rFonts w:asciiTheme="majorHAnsi" w:hAnsiTheme="majorHAnsi" w:cstheme="majorHAnsi"/>
        <w:sz w:val="16"/>
        <w:szCs w:val="16"/>
      </w:rPr>
      <w:t>La Unión Europea. Las opiniones expresadas son, sin embargo, responsabilidad exclusiva del autor o autores y no reflejan necesariamente las de la Unión Europea ni las de la Agencia Ejecutiva Europea de Educación y Cultura (EACEA). Ni la Unión Europea ni la entidad financiadora se hacen responsables de ellas.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79CB" w:rsidRDefault="004579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216F" w:rsidRDefault="0070216F">
      <w:pPr>
        <w:spacing w:after="0" w:line="240" w:lineRule="auto"/>
      </w:pPr>
      <w:r>
        <w:separator/>
      </w:r>
    </w:p>
  </w:footnote>
  <w:footnote w:type="continuationSeparator" w:id="0">
    <w:p w:rsidR="0070216F" w:rsidRDefault="007021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79CB" w:rsidRDefault="004579C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4B94" w:rsidRDefault="0070216F">
    <w:pPr>
      <w:pStyle w:val="Header"/>
    </w:pPr>
    <w:r>
      <w:rPr>
        <w:noProof/>
      </w:rPr>
      <w:drawing>
        <wp:inline distT="0" distB="0" distL="0" distR="0" wp14:anchorId="0364316F" wp14:editId="35C91FE1">
          <wp:extent cx="1097280" cy="109728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30bf8a7-6fa8-4969-826d-f521dacad9c7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97280" cy="10972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79CB" w:rsidRDefault="004579C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04B94"/>
    <w:rsid w:val="00455F5E"/>
    <w:rsid w:val="004579CB"/>
    <w:rsid w:val="0048365F"/>
    <w:rsid w:val="00544C01"/>
    <w:rsid w:val="00626C0D"/>
    <w:rsid w:val="0070216F"/>
    <w:rsid w:val="0070747F"/>
    <w:rsid w:val="008220DF"/>
    <w:rsid w:val="00AA1D8D"/>
    <w:rsid w:val="00B47730"/>
    <w:rsid w:val="00CB0664"/>
    <w:rsid w:val="00D528C4"/>
    <w:rsid w:val="00D57469"/>
    <w:rsid w:val="00D664B8"/>
    <w:rsid w:val="00EB6647"/>
    <w:rsid w:val="00F9432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efaultImageDpi w14:val="300"/>
  <w15:docId w15:val="{6786B5F8-7CF5-4697-B2E8-78D200B58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PlainTable1">
    <w:name w:val="Plain Table 1"/>
    <w:basedOn w:val="TableNormal"/>
    <w:uiPriority w:val="99"/>
    <w:rsid w:val="0070747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ListTable7Colorful-Accent1">
    <w:name w:val="List Table 7 Colorful Accent 1"/>
    <w:basedOn w:val="TableNormal"/>
    <w:uiPriority w:val="52"/>
    <w:rsid w:val="0070747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70747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1968F5B-B0C3-4017-AC78-C845089FA7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4</Pages>
  <Words>541</Words>
  <Characters>3086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3620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soulachaki</cp:lastModifiedBy>
  <cp:revision>6</cp:revision>
  <dcterms:created xsi:type="dcterms:W3CDTF">2026-09-22T15:20:00Z</dcterms:created>
  <dcterms:modified xsi:type="dcterms:W3CDTF">2026-09-25T09:26:00Z</dcterms:modified>
  <cp:category/>
</cp:coreProperties>
</file>