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818B" w14:textId="5AD65CF4" w:rsidR="00EB6647" w:rsidRPr="00EB6647" w:rsidRDefault="00EB6647" w:rsidP="00EB6647">
      <w:pPr>
        <w:spacing w:after="120"/>
        <w:rPr>
          <w:rFonts w:ascii="Calibri" w:hAnsi="Calibri" w:cs="Calibri"/>
        </w:rPr>
      </w:pP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PROJETO TOURX — CONJUNTO DE FERRAMENTAS DE GOVERNANÇA</w:t>
      </w:r>
    </w:p>
    <w:p w14:paraId="5FAC0109" w14:textId="6B044E2A" w:rsidR="00404B94" w:rsidRPr="0070747F" w:rsidRDefault="00000000" w:rsidP="0070747F">
      <w:pPr>
        <w:jc w:val="center"/>
        <w:rPr>
          <w:rFonts w:asciiTheme="majorHAnsi" w:hAnsiTheme="majorHAnsi" w:cstheme="majorHAnsi"/>
        </w:rPr>
      </w:pPr>
      <w:proofErr w:type="spellStart"/>
      <w:r w:rsidRPr="0070747F">
        <w:rPr>
          <w:rFonts w:asciiTheme="majorHAnsi" w:hAnsiTheme="majorHAnsi" w:cstheme="majorHAnsi"/>
          <w:b/>
          <w:color w:val="00AEC7"/>
          <w:sz w:val="40"/>
        </w:rPr>
        <w:t>Modelo de Estrutura de Governação CoVE</w:t>
      </w:r>
      <w:proofErr w:type="spellEnd"/>
    </w:p>
    <w:p w14:paraId="64B09FC4" w14:textId="77777777" w:rsidR="00404B94" w:rsidRPr="0070747F" w:rsidRDefault="00000000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Uma ferramenta prática para estabelecer estruturas de governação eficazes.</w:t>
      </w:r>
    </w:p>
    <w:p w14:paraId="66EE18D0" w14:textId="77777777" w:rsidR="00404B94" w:rsidRPr="0070747F" w:rsidRDefault="00000000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Este modelo ajuda os CoVE a definir e documentar a sua estrutura de governação. Fornece uma estrutura clara e prática que pode ser adaptada a diferentes contextos regionais e ecossistemas de partes interessadas.</w:t>
      </w:r>
    </w:p>
    <w:p w14:paraId="573AD201" w14:textId="77777777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1. Informações básicas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 w14:paraId="692A8E5F" w14:textId="77777777">
        <w:tc>
          <w:tcPr>
            <w:tcW w:w="4320" w:type="dxa"/>
          </w:tcPr>
          <w:p w14:paraId="0697668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Campo</w:t>
            </w:r>
          </w:p>
        </w:tc>
        <w:tc>
          <w:tcPr>
            <w:tcW w:w="4320" w:type="dxa"/>
          </w:tcPr>
          <w:p w14:paraId="79450DAD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Informação</w:t>
            </w:r>
          </w:p>
        </w:tc>
      </w:tr>
      <w:tr w:rsidR="00404B94" w:rsidRPr="0070747F" w14:paraId="0A870BAD" w14:textId="77777777">
        <w:tc>
          <w:tcPr>
            <w:tcW w:w="4320" w:type="dxa"/>
          </w:tcPr>
          <w:p w14:paraId="20A4BB5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Nome da CoVE</w:t>
            </w:r>
          </w:p>
        </w:tc>
        <w:tc>
          <w:tcPr>
            <w:tcW w:w="4320" w:type="dxa"/>
          </w:tcPr>
          <w:p w14:paraId="6AB3B080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Insira o nome da CoVE</w:t>
            </w:r>
          </w:p>
        </w:tc>
      </w:tr>
      <w:tr w:rsidR="00404B94" w:rsidRPr="0070747F" w14:paraId="1371E1B1" w14:textId="77777777">
        <w:tc>
          <w:tcPr>
            <w:tcW w:w="4320" w:type="dxa"/>
          </w:tcPr>
          <w:p w14:paraId="79D791E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Região/País</w:t>
            </w:r>
          </w:p>
        </w:tc>
        <w:tc>
          <w:tcPr>
            <w:tcW w:w="4320" w:type="dxa"/>
          </w:tcPr>
          <w:p w14:paraId="5E057BF9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Introduza a região ou o país</w:t>
            </w:r>
          </w:p>
        </w:tc>
      </w:tr>
      <w:tr w:rsidR="00404B94" w:rsidRPr="0070747F" w14:paraId="4430F0CB" w14:textId="77777777">
        <w:tc>
          <w:tcPr>
            <w:tcW w:w="4320" w:type="dxa"/>
          </w:tcPr>
          <w:p w14:paraId="12EBFBCD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Organização que lidera a CoVE</w:t>
            </w:r>
          </w:p>
        </w:tc>
        <w:tc>
          <w:tcPr>
            <w:tcW w:w="4320" w:type="dxa"/>
          </w:tcPr>
          <w:p w14:paraId="0227994E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Inserir organização líder</w:t>
            </w:r>
          </w:p>
        </w:tc>
      </w:tr>
      <w:tr w:rsidR="00404B94" w:rsidRPr="0070747F" w14:paraId="63818A43" w14:textId="77777777">
        <w:tc>
          <w:tcPr>
            <w:tcW w:w="4320" w:type="dxa"/>
          </w:tcPr>
          <w:p w14:paraId="24928314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Data de estabelecimento</w:t>
            </w:r>
          </w:p>
        </w:tc>
        <w:tc>
          <w:tcPr>
            <w:tcW w:w="4320" w:type="dxa"/>
          </w:tcPr>
          <w:p w14:paraId="23BB4CE4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Insira a data</w:t>
            </w:r>
          </w:p>
        </w:tc>
      </w:tr>
      <w:tr w:rsidR="00404B94" w:rsidRPr="0070747F" w14:paraId="240A4A77" w14:textId="77777777">
        <w:tc>
          <w:tcPr>
            <w:tcW w:w="4320" w:type="dxa"/>
          </w:tcPr>
          <w:p w14:paraId="7BA21875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Pessoa de contacto</w:t>
            </w:r>
          </w:p>
        </w:tc>
        <w:tc>
          <w:tcPr>
            <w:tcW w:w="4320" w:type="dxa"/>
          </w:tcPr>
          <w:p w14:paraId="149144D5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Insira o nome</w:t>
            </w:r>
          </w:p>
        </w:tc>
      </w:tr>
      <w:tr w:rsidR="00404B94" w:rsidRPr="0070747F" w14:paraId="3839DB2B" w14:textId="77777777">
        <w:tc>
          <w:tcPr>
            <w:tcW w:w="4320" w:type="dxa"/>
          </w:tcPr>
          <w:p w14:paraId="39D77BB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E-mail</w:t>
            </w:r>
          </w:p>
        </w:tc>
        <w:tc>
          <w:tcPr>
            <w:tcW w:w="4320" w:type="dxa"/>
          </w:tcPr>
          <w:p w14:paraId="1AB1F612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Introduza o endereço de e-mail</w:t>
            </w:r>
          </w:p>
        </w:tc>
      </w:tr>
      <w:tr w:rsidR="00404B94" w:rsidRPr="0070747F" w14:paraId="4AD9FE55" w14:textId="77777777">
        <w:tc>
          <w:tcPr>
            <w:tcW w:w="4320" w:type="dxa"/>
          </w:tcPr>
          <w:p w14:paraId="1E99D72A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Site (se aplicável)</w:t>
            </w:r>
          </w:p>
        </w:tc>
        <w:tc>
          <w:tcPr>
            <w:tcW w:w="4320" w:type="dxa"/>
          </w:tcPr>
          <w:p w14:paraId="0EE0383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Insira o site</w:t>
            </w:r>
          </w:p>
        </w:tc>
      </w:tr>
    </w:tbl>
    <w:p w14:paraId="1EEF8C57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27FEE6FC" w14:textId="4A93B0B9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2. Objetivo da Estrutura de Governação</w:t>
      </w:r>
    </w:p>
    <w:p w14:paraId="78F01ECB" w14:textId="77777777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Descreva a finalidade da estrutura de governação e como esta apoia a cooperação entre instituições de ensino, empresas de turismo, autoridades públicas e outras partes interessadas.</w:t>
      </w:r>
    </w:p>
    <w:p w14:paraId="2EDA5C5D" w14:textId="77777777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Visão geral do modelo de governação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 w14:paraId="66BC0D4F" w14:textId="77777777">
        <w:tc>
          <w:tcPr>
            <w:tcW w:w="4320" w:type="dxa"/>
          </w:tcPr>
          <w:p w14:paraId="0A163720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Órgão de Governação</w:t>
            </w:r>
          </w:p>
        </w:tc>
        <w:tc>
          <w:tcPr>
            <w:tcW w:w="4320" w:type="dxa"/>
          </w:tcPr>
          <w:p w14:paraId="114D8A37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Função/Descrição</w:t>
            </w:r>
          </w:p>
        </w:tc>
      </w:tr>
      <w:tr w:rsidR="00404B94" w:rsidRPr="0070747F" w14:paraId="3E0A5442" w14:textId="77777777">
        <w:tc>
          <w:tcPr>
            <w:tcW w:w="4320" w:type="dxa"/>
          </w:tcPr>
          <w:p w14:paraId="57578BC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Comité Diretivo do CoVE</w:t>
            </w:r>
          </w:p>
        </w:tc>
        <w:tc>
          <w:tcPr>
            <w:tcW w:w="4320" w:type="dxa"/>
          </w:tcPr>
          <w:p w14:paraId="549A49B4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Direção estratégica e tomada de decisões</w:t>
            </w:r>
          </w:p>
        </w:tc>
      </w:tr>
      <w:tr w:rsidR="00404B94" w:rsidRPr="0070747F" w14:paraId="6F237201" w14:textId="77777777">
        <w:tc>
          <w:tcPr>
            <w:tcW w:w="4320" w:type="dxa"/>
          </w:tcPr>
          <w:p w14:paraId="2D4F47F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 Educacional</w:t>
            </w:r>
          </w:p>
        </w:tc>
        <w:tc>
          <w:tcPr>
            <w:tcW w:w="4320" w:type="dxa"/>
          </w:tcPr>
          <w:p w14:paraId="558875FE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Instituições de ensino profissional, universidades</w:t>
            </w:r>
          </w:p>
        </w:tc>
      </w:tr>
      <w:tr w:rsidR="00404B94" w:rsidRPr="0070747F" w14:paraId="01E68D91" w14:textId="77777777">
        <w:tc>
          <w:tcPr>
            <w:tcW w:w="4320" w:type="dxa"/>
          </w:tcPr>
          <w:p w14:paraId="3DD97D4F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 Industrial</w:t>
            </w:r>
          </w:p>
        </w:tc>
        <w:tc>
          <w:tcPr>
            <w:tcW w:w="4320" w:type="dxa"/>
          </w:tcPr>
          <w:p w14:paraId="5BA91DB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Empresas de turismo, PME</w:t>
            </w:r>
          </w:p>
        </w:tc>
      </w:tr>
      <w:tr w:rsidR="00404B94" w:rsidRPr="0070747F" w14:paraId="5817E205" w14:textId="77777777">
        <w:tc>
          <w:tcPr>
            <w:tcW w:w="4320" w:type="dxa"/>
          </w:tcPr>
          <w:p w14:paraId="04D1A61B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 de Autoridade Pública</w:t>
            </w:r>
          </w:p>
        </w:tc>
        <w:tc>
          <w:tcPr>
            <w:tcW w:w="4320" w:type="dxa"/>
          </w:tcPr>
          <w:p w14:paraId="79DE16A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As autoridades regionais e nacionais</w:t>
            </w:r>
          </w:p>
        </w:tc>
      </w:tr>
      <w:tr w:rsidR="00404B94" w:rsidRPr="0070747F" w14:paraId="2F6BBFB8" w14:textId="77777777">
        <w:tc>
          <w:tcPr>
            <w:tcW w:w="4320" w:type="dxa"/>
          </w:tcPr>
          <w:p w14:paraId="2746B0F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Grupos de Trabalho / Equipas Operacionais</w:t>
            </w:r>
          </w:p>
        </w:tc>
        <w:tc>
          <w:tcPr>
            <w:tcW w:w="4320" w:type="dxa"/>
          </w:tcPr>
          <w:p w14:paraId="5DFF8A5B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Implementação de atividades</w:t>
            </w:r>
          </w:p>
        </w:tc>
      </w:tr>
    </w:tbl>
    <w:p w14:paraId="27E65691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53A6B695" w14:textId="004310C0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4. Participação das partes interessadas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6"/>
        <w:gridCol w:w="2158"/>
      </w:tblGrid>
      <w:tr w:rsidR="00404B94" w:rsidRPr="0070747F" w14:paraId="296F305C" w14:textId="77777777">
        <w:tc>
          <w:tcPr>
            <w:tcW w:w="2160" w:type="dxa"/>
          </w:tcPr>
          <w:p w14:paraId="3DB74992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lastRenderedPageBreak/>
              <w:t>Categoria de partes interessadas</w:t>
            </w:r>
          </w:p>
        </w:tc>
        <w:tc>
          <w:tcPr>
            <w:tcW w:w="2160" w:type="dxa"/>
          </w:tcPr>
          <w:p w14:paraId="3B8E3EE8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Organização</w:t>
            </w:r>
          </w:p>
        </w:tc>
        <w:tc>
          <w:tcPr>
            <w:tcW w:w="2160" w:type="dxa"/>
          </w:tcPr>
          <w:p w14:paraId="5B100E17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Papel</w:t>
            </w:r>
          </w:p>
        </w:tc>
        <w:tc>
          <w:tcPr>
            <w:tcW w:w="2160" w:type="dxa"/>
          </w:tcPr>
          <w:p w14:paraId="11F970F5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Participação</w:t>
            </w:r>
          </w:p>
        </w:tc>
      </w:tr>
      <w:tr w:rsidR="00404B94" w:rsidRPr="0070747F" w14:paraId="1FE81D8F" w14:textId="77777777">
        <w:tc>
          <w:tcPr>
            <w:tcW w:w="2160" w:type="dxa"/>
          </w:tcPr>
          <w:p w14:paraId="299F0C9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Fornecedores de EFP</w:t>
            </w:r>
          </w:p>
        </w:tc>
        <w:tc>
          <w:tcPr>
            <w:tcW w:w="2160" w:type="dxa"/>
          </w:tcPr>
          <w:p w14:paraId="55B2EE85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4C755336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4C0611DD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2DF16E15" w14:textId="77777777">
        <w:tc>
          <w:tcPr>
            <w:tcW w:w="2160" w:type="dxa"/>
          </w:tcPr>
          <w:p w14:paraId="26C2BB5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Universidades</w:t>
            </w:r>
          </w:p>
        </w:tc>
        <w:tc>
          <w:tcPr>
            <w:tcW w:w="2160" w:type="dxa"/>
          </w:tcPr>
          <w:p w14:paraId="179A8C0B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1EFB50C0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2A55858E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41D5C757" w14:textId="77777777">
        <w:tc>
          <w:tcPr>
            <w:tcW w:w="2160" w:type="dxa"/>
          </w:tcPr>
          <w:p w14:paraId="2218D8C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Empresas de turismo</w:t>
            </w:r>
          </w:p>
        </w:tc>
        <w:tc>
          <w:tcPr>
            <w:tcW w:w="2160" w:type="dxa"/>
          </w:tcPr>
          <w:p w14:paraId="2E40DFCC" w14:textId="77777777" w:rsidR="00404B94" w:rsidRPr="0070747F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14:paraId="09D673F9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032BC94A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52E2B470" w14:textId="77777777">
        <w:tc>
          <w:tcPr>
            <w:tcW w:w="2160" w:type="dxa"/>
          </w:tcPr>
          <w:p w14:paraId="414D3BEF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Autoridades Públicas</w:t>
            </w:r>
          </w:p>
        </w:tc>
        <w:tc>
          <w:tcPr>
            <w:tcW w:w="2160" w:type="dxa"/>
          </w:tcPr>
          <w:p w14:paraId="4B011CC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04BB1B00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190794C3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5FB197BC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5E30FDFC" w14:textId="66E7A4FE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5. Funções e Responsabilidades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 w14:paraId="08BB0BDA" w14:textId="77777777">
        <w:tc>
          <w:tcPr>
            <w:tcW w:w="2880" w:type="dxa"/>
          </w:tcPr>
          <w:p w14:paraId="188C8976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Papel</w:t>
            </w:r>
          </w:p>
        </w:tc>
        <w:tc>
          <w:tcPr>
            <w:tcW w:w="2880" w:type="dxa"/>
          </w:tcPr>
          <w:p w14:paraId="62823055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Responsabilidades</w:t>
            </w:r>
          </w:p>
        </w:tc>
        <w:tc>
          <w:tcPr>
            <w:tcW w:w="2880" w:type="dxa"/>
          </w:tcPr>
          <w:p w14:paraId="37851D1F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Pessoa/Organização designada</w:t>
            </w:r>
          </w:p>
        </w:tc>
      </w:tr>
      <w:tr w:rsidR="00404B94" w:rsidRPr="0070747F" w14:paraId="4CF27260" w14:textId="77777777">
        <w:tc>
          <w:tcPr>
            <w:tcW w:w="2880" w:type="dxa"/>
          </w:tcPr>
          <w:p w14:paraId="0AC258A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Coordenador do CoVE</w:t>
            </w:r>
          </w:p>
        </w:tc>
        <w:tc>
          <w:tcPr>
            <w:tcW w:w="2880" w:type="dxa"/>
          </w:tcPr>
          <w:p w14:paraId="5CCFC9D2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2A7E5E3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73AFAED0" w14:textId="77777777">
        <w:tc>
          <w:tcPr>
            <w:tcW w:w="2880" w:type="dxa"/>
          </w:tcPr>
          <w:p w14:paraId="0C1A9E6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Representante da Indústria</w:t>
            </w:r>
          </w:p>
        </w:tc>
        <w:tc>
          <w:tcPr>
            <w:tcW w:w="2880" w:type="dxa"/>
          </w:tcPr>
          <w:p w14:paraId="743B7A81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28D7A3B2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1A14DB7A" w14:textId="77777777">
        <w:tc>
          <w:tcPr>
            <w:tcW w:w="2880" w:type="dxa"/>
          </w:tcPr>
          <w:p w14:paraId="35D268E2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Representante da Educação</w:t>
            </w:r>
          </w:p>
        </w:tc>
        <w:tc>
          <w:tcPr>
            <w:tcW w:w="2880" w:type="dxa"/>
          </w:tcPr>
          <w:p w14:paraId="640E81BD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1B940F1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47585A7D" w14:textId="77777777">
        <w:tc>
          <w:tcPr>
            <w:tcW w:w="2880" w:type="dxa"/>
          </w:tcPr>
          <w:p w14:paraId="2D34882D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Representante da Autoridade Pública</w:t>
            </w:r>
          </w:p>
        </w:tc>
        <w:tc>
          <w:tcPr>
            <w:tcW w:w="2880" w:type="dxa"/>
          </w:tcPr>
          <w:p w14:paraId="5358EA4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1521A8E0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7D00713F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23944155" w14:textId="3B1703FA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6. Estrutura de Tomada de Decisão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 w14:paraId="516AC3CC" w14:textId="77777777">
        <w:tc>
          <w:tcPr>
            <w:tcW w:w="2880" w:type="dxa"/>
          </w:tcPr>
          <w:p w14:paraId="099B1E24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Tipo de decisão</w:t>
            </w:r>
          </w:p>
        </w:tc>
        <w:tc>
          <w:tcPr>
            <w:tcW w:w="2880" w:type="dxa"/>
          </w:tcPr>
          <w:p w14:paraId="1EE010C4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Órgão Responsável</w:t>
            </w:r>
          </w:p>
        </w:tc>
        <w:tc>
          <w:tcPr>
            <w:tcW w:w="2880" w:type="dxa"/>
          </w:tcPr>
          <w:p w14:paraId="14EFDFD6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Processo de aprovação</w:t>
            </w:r>
          </w:p>
        </w:tc>
      </w:tr>
      <w:tr w:rsidR="00404B94" w:rsidRPr="0070747F" w14:paraId="6AFEA9A5" w14:textId="77777777">
        <w:tc>
          <w:tcPr>
            <w:tcW w:w="2880" w:type="dxa"/>
          </w:tcPr>
          <w:p w14:paraId="07E645A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Decisões Estratégicas</w:t>
            </w:r>
          </w:p>
        </w:tc>
        <w:tc>
          <w:tcPr>
            <w:tcW w:w="2880" w:type="dxa"/>
          </w:tcPr>
          <w:p w14:paraId="280AB14C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3D4068BB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6F776376" w14:textId="77777777">
        <w:tc>
          <w:tcPr>
            <w:tcW w:w="2880" w:type="dxa"/>
          </w:tcPr>
          <w:p w14:paraId="46BF055E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Decisões operacionais</w:t>
            </w:r>
          </w:p>
        </w:tc>
        <w:tc>
          <w:tcPr>
            <w:tcW w:w="2880" w:type="dxa"/>
          </w:tcPr>
          <w:p w14:paraId="293DCCAE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42E1E768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3FBE890C" w14:textId="77777777">
        <w:tc>
          <w:tcPr>
            <w:tcW w:w="2880" w:type="dxa"/>
          </w:tcPr>
          <w:p w14:paraId="522F882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Decisões Financeiras</w:t>
            </w:r>
          </w:p>
        </w:tc>
        <w:tc>
          <w:tcPr>
            <w:tcW w:w="2880" w:type="dxa"/>
          </w:tcPr>
          <w:p w14:paraId="0487E5D1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6C8830A1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0EF9A7B9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0B9C753E" w14:textId="15057F84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7. Monitorização e Revisão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 w14:paraId="4A3A13C8" w14:textId="77777777">
        <w:tc>
          <w:tcPr>
            <w:tcW w:w="2880" w:type="dxa"/>
          </w:tcPr>
          <w:p w14:paraId="0C4A83DF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Indicador</w:t>
            </w:r>
          </w:p>
        </w:tc>
        <w:tc>
          <w:tcPr>
            <w:tcW w:w="2880" w:type="dxa"/>
          </w:tcPr>
          <w:p w14:paraId="21B1CC45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Método de medição</w:t>
            </w:r>
          </w:p>
        </w:tc>
        <w:tc>
          <w:tcPr>
            <w:tcW w:w="2880" w:type="dxa"/>
          </w:tcPr>
          <w:p w14:paraId="3CF626C4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Frequência de revisão</w:t>
            </w:r>
          </w:p>
        </w:tc>
      </w:tr>
      <w:tr w:rsidR="00404B94" w:rsidRPr="0070747F" w14:paraId="68388068" w14:textId="77777777">
        <w:tc>
          <w:tcPr>
            <w:tcW w:w="2880" w:type="dxa"/>
          </w:tcPr>
          <w:p w14:paraId="3115ACAF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Participação das partes interessadas</w:t>
            </w:r>
          </w:p>
        </w:tc>
        <w:tc>
          <w:tcPr>
            <w:tcW w:w="2880" w:type="dxa"/>
          </w:tcPr>
          <w:p w14:paraId="278E84ED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218E394A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07FE13FA" w14:textId="77777777">
        <w:tc>
          <w:tcPr>
            <w:tcW w:w="2880" w:type="dxa"/>
          </w:tcPr>
          <w:p w14:paraId="5AA2FC4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Eficácia da governação</w:t>
            </w:r>
          </w:p>
        </w:tc>
        <w:tc>
          <w:tcPr>
            <w:tcW w:w="2880" w:type="dxa"/>
          </w:tcPr>
          <w:p w14:paraId="39B54294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79C7FB3C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68655EBB" w14:textId="77777777">
        <w:tc>
          <w:tcPr>
            <w:tcW w:w="2880" w:type="dxa"/>
          </w:tcPr>
          <w:p w14:paraId="395115F1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Alcançar os objetivos</w:t>
            </w:r>
          </w:p>
        </w:tc>
        <w:tc>
          <w:tcPr>
            <w:tcW w:w="2880" w:type="dxa"/>
          </w:tcPr>
          <w:p w14:paraId="76C39A43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4901E2C4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25F671AF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13F00A7F" w14:textId="1AA42399" w:rsidR="00404B94" w:rsidRPr="00EB6647" w:rsidRDefault="00000000">
      <w:pPr>
        <w:rPr>
          <w:rFonts w:asciiTheme="majorHAnsi" w:hAnsiTheme="majorHAnsi" w:cstheme="majorHAnsi"/>
          <w:lang w:val="el-GR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Visão geral do modelo de governação</w:t>
      </w:r>
    </w:p>
    <w:p w14:paraId="536295B8" w14:textId="6950ADE6" w:rsidR="008220DF" w:rsidRPr="00D664B8" w:rsidRDefault="008220DF" w:rsidP="008220DF">
      <w:pPr>
        <w:jc w:val="both"/>
        <w:rPr>
          <w:rFonts w:asciiTheme="majorHAnsi" w:hAnsiTheme="majorHAnsi" w:cstheme="majorHAnsi"/>
          <w:b/>
          <w:b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D664B8">
        <w:rPr>
          <w:rFonts w:asciiTheme="majorHAnsi" w:hAnsiTheme="majorHAnsi" w:cstheme="majorHAnsi"/>
        </w:rPr>
        <w:t xml:space="preserve">Defina e visualize a estrutura de governação do CoVE, incluindo os principais órgãos de governação, grupos de partes interessadas e equipas operacionais envolvidas na implementação das atividades.</w:t>
      </w:r>
      <w:proofErr w:type="spellStart"/>
      <w:proofErr w:type="spellEnd"/>
      <w:proofErr w:type="spellStart"/>
      <w:proofErr w:type="spellEnd"/>
    </w:p>
    <w:p w14:paraId="08168DFC" w14:textId="77777777" w:rsidR="008220DF" w:rsidRPr="008220DF" w:rsidRDefault="008220D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b/>
          <w:bCs/>
          <w:i/>
          <w:i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lastRenderedPageBreak/>
        <w:t>Instruções:</w:t>
      </w: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8220DF">
        <w:rPr>
          <w:rFonts w:asciiTheme="majorHAnsi" w:hAnsiTheme="majorHAnsi" w:cstheme="majorHAnsi"/>
          <w:i/>
          <w:iCs/>
        </w:rPr>
        <w:t xml:space="preserve">Insira um diagrama da sua estrutura de governação. Pode utilizar o exemplo abaixo ou adaptá-lo de acordo com o contexto organizacional específico da sua CoVE, o ecossistema regional e as necessidades das partes interessadas.</w:t>
      </w:r>
      <w:proofErr w:type="spellStart"/>
      <w:proofErr w:type="spellEnd"/>
      <w:proofErr w:type="spellStart"/>
      <w:proofErr w:type="spellEnd"/>
    </w:p>
    <w:p w14:paraId="019A5273" w14:textId="068264D3" w:rsidR="00404B94" w:rsidRPr="0070747F" w:rsidRDefault="0070747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noProof/>
        </w:rPr>
        <w:drawing>
          <wp:inline distT="0" distB="0" distL="0" distR="0" wp14:anchorId="37EA0E28" wp14:editId="45BBD74B">
            <wp:extent cx="5486400" cy="1640840"/>
            <wp:effectExtent l="0" t="0" r="0" b="0"/>
            <wp:docPr id="199177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79302" name="Picture 1991779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9C53F" w14:textId="77777777" w:rsidR="00404B94" w:rsidRPr="0070747F" w:rsidRDefault="00000000">
      <w:pPr>
        <w:rPr>
          <w:rFonts w:asciiTheme="majorHAnsi" w:hAnsiTheme="majorHAnsi" w:cstheme="majorHAnsi"/>
          <w:b/>
          <w:bCs/>
        </w:rPr>
      </w:pPr>
      <w:r w:rsidRPr="0070747F">
        <w:rPr>
          <w:rFonts w:asciiTheme="majorHAnsi" w:hAnsiTheme="majorHAnsi" w:cstheme="majorHAnsi"/>
          <w:b/>
          <w:bCs/>
        </w:rPr>
        <w:t>Descrição dos Órgãos de Governação</w:t>
      </w:r>
    </w:p>
    <w:tbl>
      <w:tblPr>
        <w:tblStyle w:val="ListTable7Colorful-Accent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4B94" w:rsidRPr="0070747F" w14:paraId="36A6FE80" w14:textId="77777777" w:rsidTr="0070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14:paraId="46F0AF98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Órgão de Governação</w:t>
            </w:r>
          </w:p>
        </w:tc>
        <w:tc>
          <w:tcPr>
            <w:tcW w:w="4320" w:type="dxa"/>
          </w:tcPr>
          <w:p w14:paraId="1A8D37EB" w14:textId="77777777" w:rsidR="00404B94" w:rsidRPr="00D664B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Principais responsabilidades</w:t>
            </w:r>
          </w:p>
        </w:tc>
      </w:tr>
      <w:tr w:rsidR="00404B94" w:rsidRPr="0070747F" w14:paraId="25EF538D" w14:textId="77777777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F7E3CF5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Comité Diretivo do CoVE</w:t>
            </w:r>
          </w:p>
        </w:tc>
        <w:tc>
          <w:tcPr>
            <w:tcW w:w="4320" w:type="dxa"/>
          </w:tcPr>
          <w:p w14:paraId="68F54F47" w14:textId="77777777" w:rsidR="00404B94" w:rsidRPr="00D664B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Fornece orientação estratégica, supervisiona as decisões de governação e garante o alinhamento com os objetivos da CoVE.</w:t>
            </w:r>
          </w:p>
        </w:tc>
      </w:tr>
      <w:tr w:rsidR="00404B94" w:rsidRPr="0070747F" w14:paraId="2047BD41" w14:textId="77777777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9650C41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 Educacional</w:t>
            </w:r>
          </w:p>
        </w:tc>
        <w:tc>
          <w:tcPr>
            <w:tcW w:w="4320" w:type="dxa"/>
          </w:tcPr>
          <w:p w14:paraId="6494171E" w14:textId="77777777" w:rsidR="00404B94" w:rsidRPr="00D664B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Representa os prestadores de serviços de formação profissional, as universidades e outros intervenientes no sector da educação envolvidos em actividades de desenvolvimento de competências e formação.</w:t>
            </w:r>
          </w:p>
        </w:tc>
      </w:tr>
      <w:tr w:rsidR="00404B94" w:rsidRPr="0070747F" w14:paraId="1FA2300C" w14:textId="77777777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B343AE8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 Industrial</w:t>
            </w:r>
          </w:p>
        </w:tc>
        <w:tc>
          <w:tcPr>
            <w:tcW w:w="4320" w:type="dxa"/>
          </w:tcPr>
          <w:p w14:paraId="1DC4BD63" w14:textId="77777777" w:rsidR="00404B94" w:rsidRPr="00D664B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 xml:space="preserve">Representa empresas de turismo, PME e representantes do setor, contribuindo para o alinhamento do mercado de trabalho e para a identificação das necessidades de competências.</w:t>
            </w:r>
            <w:proofErr w:type="gramStart"/>
            <w:proofErr w:type="gramEnd"/>
          </w:p>
        </w:tc>
      </w:tr>
      <w:tr w:rsidR="00404B94" w:rsidRPr="0070747F" w14:paraId="21597952" w14:textId="77777777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C19EEDD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 de Autoridade Pública</w:t>
            </w:r>
          </w:p>
        </w:tc>
        <w:tc>
          <w:tcPr>
            <w:tcW w:w="4320" w:type="dxa"/>
          </w:tcPr>
          <w:p w14:paraId="79ED5818" w14:textId="77777777" w:rsidR="00404B94" w:rsidRPr="00D664B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Garante a coordenação com as políticas, estratégias e partes interessadas públicas regionais e nacionais.</w:t>
            </w:r>
          </w:p>
        </w:tc>
      </w:tr>
      <w:tr w:rsidR="00404B94" w:rsidRPr="0070747F" w14:paraId="69C2C056" w14:textId="77777777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0900826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Grupos de Trabalho / Equipas Operacionais</w:t>
            </w:r>
          </w:p>
        </w:tc>
        <w:tc>
          <w:tcPr>
            <w:tcW w:w="4320" w:type="dxa"/>
          </w:tcPr>
          <w:p w14:paraId="3095469D" w14:textId="77777777" w:rsidR="00404B94" w:rsidRPr="00D664B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Apoiar a implementação de atividades, ações de cooperação e iniciativas específicas.</w:t>
            </w:r>
          </w:p>
        </w:tc>
      </w:tr>
    </w:tbl>
    <w:p w14:paraId="6F599DA3" w14:textId="0843586B" w:rsidR="00D528C4" w:rsidRPr="00544C01" w:rsidRDefault="008220D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l-GR"/>
        </w:rPr>
        <w:br/>
      </w:r>
    </w:p>
    <w:sectPr w:rsidR="00D528C4" w:rsidRPr="00544C0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ECAC6" w14:textId="77777777" w:rsidR="00D528C4" w:rsidRDefault="00D528C4">
      <w:pPr>
        <w:spacing w:after="0" w:line="240" w:lineRule="auto"/>
      </w:pPr>
      <w:r>
        <w:separator/>
      </w:r>
    </w:p>
  </w:endnote>
  <w:endnote w:type="continuationSeparator" w:id="0">
    <w:p w14:paraId="5CA0CE23" w14:textId="77777777" w:rsidR="00D528C4" w:rsidRDefault="00D52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0EC23" w14:textId="77777777" w:rsidR="004579CB" w:rsidRDefault="00457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B409" w14:textId="3CFF1E58" w:rsidR="0070747F" w:rsidRPr="00455F5E" w:rsidRDefault="00544C01" w:rsidP="00455F5E">
    <w:pPr>
      <w:pStyle w:val="BodyText"/>
      <w:spacing w:line="252" w:lineRule="auto"/>
      <w:ind w:left="2880" w:right="131"/>
      <w:jc w:val="both"/>
      <w:rPr>
        <w:rFonts w:asciiTheme="majorHAnsi" w:hAnsiTheme="majorHAnsi" w:cstheme="majorHAnsi"/>
        <w:sz w:val="16"/>
        <w:szCs w:val="16"/>
        <w:lang w:val="el-GR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8240" behindDoc="0" locked="0" layoutInCell="1" allowOverlap="1" wp14:anchorId="7CDCDD18" wp14:editId="65581789">
          <wp:simplePos x="0" y="0"/>
          <wp:positionH relativeFrom="margin">
            <wp:posOffset>-638175</wp:posOffset>
          </wp:positionH>
          <wp:positionV relativeFrom="bottomMargin">
            <wp:posOffset>40005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Financiado por</w:t>
    </w:r>
    <w:r w:rsidR="00455F5E" w:rsidRPr="00455F5E">
      <w:rPr>
        <w:rFonts w:asciiTheme="majorHAnsi" w:hAnsiTheme="majorHAnsi" w:cstheme="majorHAnsi"/>
        <w:sz w:val="16"/>
        <w:szCs w:val="16"/>
      </w:rPr>
      <w:t xml:space="preserve">As opiniões e pontos de vista expressos são, no entanto, da exclusiva responsabilidade do(s) autor(es) e não refletem necessariamente os da União Europeia ou da Agência Executiva da Educação e da Cultura (EACEA). Nem a União Europeia nem a entidade financiadora podem ser responsabilizadas pelos mesmos.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B7A1" w14:textId="77777777" w:rsidR="004579CB" w:rsidRDefault="00457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5B3A" w14:textId="77777777" w:rsidR="00D528C4" w:rsidRDefault="00D528C4">
      <w:pPr>
        <w:spacing w:after="0" w:line="240" w:lineRule="auto"/>
      </w:pPr>
      <w:r>
        <w:separator/>
      </w:r>
    </w:p>
  </w:footnote>
  <w:footnote w:type="continuationSeparator" w:id="0">
    <w:p w14:paraId="049F8C59" w14:textId="77777777" w:rsidR="00D528C4" w:rsidRDefault="00D52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27C7" w14:textId="77777777" w:rsidR="004579CB" w:rsidRDefault="00457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DDD9" w14:textId="77777777" w:rsidR="00404B94" w:rsidRDefault="00000000">
    <w:pPr>
      <w:pStyle w:val="Header"/>
    </w:pPr>
    <w:r>
      <w:rPr>
        <w:noProof/>
      </w:rPr>
      <w:drawing>
        <wp:inline distT="0" distB="0" distL="0" distR="0" wp14:anchorId="0364316F" wp14:editId="35C91FE1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C41E" w14:textId="77777777" w:rsidR="004579CB" w:rsidRDefault="00457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2639653">
    <w:abstractNumId w:val="8"/>
  </w:num>
  <w:num w:numId="2" w16cid:durableId="2012368028">
    <w:abstractNumId w:val="6"/>
  </w:num>
  <w:num w:numId="3" w16cid:durableId="1624582362">
    <w:abstractNumId w:val="5"/>
  </w:num>
  <w:num w:numId="4" w16cid:durableId="836580892">
    <w:abstractNumId w:val="4"/>
  </w:num>
  <w:num w:numId="5" w16cid:durableId="1758406661">
    <w:abstractNumId w:val="7"/>
  </w:num>
  <w:num w:numId="6" w16cid:durableId="1728456949">
    <w:abstractNumId w:val="3"/>
  </w:num>
  <w:num w:numId="7" w16cid:durableId="220212823">
    <w:abstractNumId w:val="2"/>
  </w:num>
  <w:num w:numId="8" w16cid:durableId="1844929831">
    <w:abstractNumId w:val="1"/>
  </w:num>
  <w:num w:numId="9" w16cid:durableId="147425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4B94"/>
    <w:rsid w:val="00455F5E"/>
    <w:rsid w:val="004579CB"/>
    <w:rsid w:val="0048365F"/>
    <w:rsid w:val="00544C01"/>
    <w:rsid w:val="0070747F"/>
    <w:rsid w:val="008220DF"/>
    <w:rsid w:val="00AA1D8D"/>
    <w:rsid w:val="00B47730"/>
    <w:rsid w:val="00CB0664"/>
    <w:rsid w:val="00D528C4"/>
    <w:rsid w:val="00D57469"/>
    <w:rsid w:val="00D664B8"/>
    <w:rsid w:val="00EB66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2F2369"/>
  <w14:defaultImageDpi w14:val="300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074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1">
    <w:name w:val="List Table 7 Colorful Accent 1"/>
    <w:basedOn w:val="TableNormal"/>
    <w:uiPriority w:val="52"/>
    <w:rsid w:val="0070747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0747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469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Danai Nestoridou</cp:lastModifiedBy>
  <cp:revision>5</cp:revision>
  <dcterms:created xsi:type="dcterms:W3CDTF">2026-09-22T15:20:00Z</dcterms:created>
  <dcterms:modified xsi:type="dcterms:W3CDTF">2026-09-23T10:14:00Z</dcterms:modified>
  <cp:category/>
</cp:coreProperties>
</file>